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230B434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FD7795" w:rsidRPr="004E2857">
        <w:rPr>
          <w:rFonts w:cs="Arial"/>
          <w:b/>
          <w:sz w:val="24"/>
          <w:szCs w:val="24"/>
        </w:rPr>
        <w:t>10</w:t>
      </w:r>
      <w:r w:rsidR="006956BC">
        <w:rPr>
          <w:rFonts w:cs="Arial"/>
          <w:b/>
          <w:sz w:val="24"/>
          <w:szCs w:val="24"/>
        </w:rPr>
        <w:t>5</w:t>
      </w:r>
      <w:r w:rsidRPr="00121C7F">
        <w:rPr>
          <w:rFonts w:hint="eastAsia"/>
          <w:b/>
          <w:sz w:val="24"/>
          <w:szCs w:val="24"/>
          <w:lang w:eastAsia="ko-KR"/>
        </w:rPr>
        <w:tab/>
      </w:r>
      <w:r w:rsidR="00251AE2" w:rsidRPr="00251AE2">
        <w:rPr>
          <w:b/>
          <w:sz w:val="24"/>
          <w:szCs w:val="24"/>
          <w:lang w:eastAsia="ko-KR"/>
        </w:rPr>
        <w:t>R4-2219769</w:t>
      </w:r>
    </w:p>
    <w:bookmarkEnd w:id="0"/>
    <w:bookmarkEnd w:id="1"/>
    <w:p w14:paraId="1158BB90" w14:textId="12D69AD0" w:rsidR="000A231E" w:rsidRDefault="00015735" w:rsidP="000A231E">
      <w:pPr>
        <w:tabs>
          <w:tab w:val="left" w:pos="1985"/>
        </w:tabs>
        <w:rPr>
          <w:rFonts w:ascii="Arial" w:hAnsi="Arial"/>
          <w:b/>
          <w:bCs/>
          <w:noProof/>
          <w:sz w:val="24"/>
          <w:szCs w:val="24"/>
        </w:rPr>
      </w:pPr>
      <w:r>
        <w:rPr>
          <w:rFonts w:ascii="Arial" w:hAnsi="Arial"/>
          <w:b/>
          <w:bCs/>
          <w:noProof/>
          <w:sz w:val="24"/>
          <w:szCs w:val="24"/>
        </w:rPr>
        <w:t>Toulouse</w:t>
      </w:r>
      <w:r w:rsidR="000A231E" w:rsidRPr="00D618AB">
        <w:rPr>
          <w:rFonts w:ascii="Arial" w:hAnsi="Arial"/>
          <w:b/>
          <w:bCs/>
          <w:noProof/>
          <w:sz w:val="24"/>
          <w:szCs w:val="24"/>
        </w:rPr>
        <w:t xml:space="preserve">, </w:t>
      </w:r>
      <w:r>
        <w:rPr>
          <w:rFonts w:ascii="Arial" w:hAnsi="Arial"/>
          <w:b/>
          <w:bCs/>
          <w:noProof/>
          <w:sz w:val="24"/>
          <w:szCs w:val="24"/>
        </w:rPr>
        <w:t xml:space="preserve">France, November 14 </w:t>
      </w:r>
      <w:r w:rsidRPr="00E13633">
        <w:rPr>
          <w:rFonts w:ascii="Arial" w:eastAsia="SimSun" w:hAnsi="Arial" w:cs="Arial"/>
          <w:b/>
          <w:sz w:val="24"/>
          <w:szCs w:val="24"/>
          <w:lang w:eastAsia="zh-CN"/>
        </w:rPr>
        <w:t xml:space="preserve">– </w:t>
      </w:r>
      <w:r>
        <w:rPr>
          <w:rFonts w:ascii="Arial" w:eastAsia="SimSun" w:hAnsi="Arial" w:cs="Arial"/>
          <w:b/>
          <w:sz w:val="24"/>
          <w:szCs w:val="24"/>
          <w:lang w:eastAsia="zh-CN"/>
        </w:rPr>
        <w:t>November 18</w:t>
      </w:r>
      <w:r w:rsidRPr="00E13633">
        <w:rPr>
          <w:rFonts w:ascii="Arial" w:eastAsia="SimSun" w:hAnsi="Arial" w:cs="Arial"/>
          <w:b/>
          <w:sz w:val="24"/>
          <w:szCs w:val="24"/>
          <w:lang w:eastAsia="zh-CN"/>
        </w:rPr>
        <w:t>, 2022</w:t>
      </w:r>
    </w:p>
    <w:p w14:paraId="14204C4C" w14:textId="2B9E97BC"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D768F5" w:rsidRPr="00D768F5">
        <w:rPr>
          <w:rFonts w:ascii="Arial" w:hAnsi="Arial" w:hint="eastAsia"/>
          <w:sz w:val="24"/>
        </w:rPr>
        <w:t>8.6.6</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6621F6B" w:rsidR="000A231E" w:rsidRPr="00700A4F"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192DE6">
        <w:rPr>
          <w:rFonts w:ascii="Arial" w:hAnsi="Arial"/>
          <w:sz w:val="24"/>
        </w:rPr>
        <w:t>Views</w:t>
      </w:r>
      <w:r w:rsidR="0027134D" w:rsidRPr="0027134D">
        <w:rPr>
          <w:rFonts w:ascii="Arial" w:hAnsi="Arial"/>
          <w:sz w:val="24"/>
        </w:rPr>
        <w:t xml:space="preserve"> on </w:t>
      </w:r>
      <w:r w:rsidR="0036753F">
        <w:rPr>
          <w:rFonts w:ascii="Arial" w:hAnsi="Arial"/>
          <w:sz w:val="24"/>
        </w:rPr>
        <w:t>UE 8Rx</w:t>
      </w:r>
      <w:r w:rsidR="00700A4F" w:rsidRPr="00700A4F">
        <w:rPr>
          <w:rFonts w:ascii="Arial" w:hAnsi="Arial" w:hint="eastAsia"/>
          <w:sz w:val="24"/>
        </w:rPr>
        <w:t xml:space="preserve"> </w:t>
      </w:r>
      <w:r w:rsidR="00700A4F" w:rsidRPr="00700A4F">
        <w:rPr>
          <w:rFonts w:ascii="Arial" w:hAnsi="Arial"/>
          <w:sz w:val="24"/>
        </w:rPr>
        <w:t>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9D22BBD" w14:textId="3A9BB7A0" w:rsidR="00D359CD" w:rsidRDefault="003100CF" w:rsidP="00844233">
      <w:pPr>
        <w:pStyle w:val="Default"/>
        <w:jc w:val="both"/>
        <w:rPr>
          <w:rFonts w:ascii="Times New Roman" w:eastAsia="MS Mincho" w:hAnsi="Times New Roman" w:cs="Times New Roman"/>
          <w:color w:val="auto"/>
          <w:sz w:val="20"/>
          <w:szCs w:val="20"/>
          <w:lang w:val="en-GB"/>
        </w:rPr>
      </w:pPr>
      <w:r>
        <w:rPr>
          <w:rFonts w:ascii="Times New Roman" w:eastAsia="MS Mincho" w:hAnsi="Times New Roman" w:cs="Times New Roman"/>
          <w:color w:val="auto"/>
          <w:sz w:val="20"/>
          <w:szCs w:val="20"/>
          <w:lang w:val="en-GB"/>
        </w:rPr>
        <w:t>I</w:t>
      </w:r>
      <w:r w:rsidR="00D359CD" w:rsidRPr="00A452D7">
        <w:rPr>
          <w:rFonts w:ascii="Times New Roman" w:eastAsia="MS Mincho" w:hAnsi="Times New Roman" w:cs="Times New Roman"/>
          <w:color w:val="auto"/>
          <w:sz w:val="20"/>
          <w:szCs w:val="20"/>
          <w:lang w:val="en-GB"/>
        </w:rPr>
        <w:t>n RAN Plenary #9</w:t>
      </w:r>
      <w:r w:rsidR="002D57EC">
        <w:rPr>
          <w:rFonts w:ascii="Times New Roman" w:eastAsia="MS Mincho" w:hAnsi="Times New Roman" w:cs="Times New Roman"/>
          <w:color w:val="auto"/>
          <w:sz w:val="20"/>
          <w:szCs w:val="20"/>
          <w:lang w:val="en-GB"/>
        </w:rPr>
        <w:t>6</w:t>
      </w:r>
      <w:r w:rsidR="00D359CD" w:rsidRPr="00A452D7">
        <w:rPr>
          <w:rFonts w:ascii="Times New Roman" w:eastAsia="MS Mincho" w:hAnsi="Times New Roman" w:cs="Times New Roman"/>
          <w:color w:val="auto"/>
          <w:sz w:val="20"/>
          <w:szCs w:val="20"/>
          <w:lang w:val="en-GB"/>
        </w:rPr>
        <w:t>-e meeting</w:t>
      </w:r>
      <w:r>
        <w:rPr>
          <w:rFonts w:ascii="Times New Roman" w:eastAsia="MS Mincho" w:hAnsi="Times New Roman" w:cs="Times New Roman"/>
          <w:color w:val="auto"/>
          <w:sz w:val="20"/>
          <w:szCs w:val="20"/>
          <w:lang w:val="en-GB"/>
        </w:rPr>
        <w:t xml:space="preserve">, </w:t>
      </w:r>
      <w:r w:rsidRPr="003100CF">
        <w:rPr>
          <w:rFonts w:ascii="Times New Roman" w:eastAsia="MS Mincho" w:hAnsi="Times New Roman" w:cs="Times New Roman"/>
          <w:color w:val="auto"/>
          <w:sz w:val="20"/>
          <w:szCs w:val="20"/>
          <w:lang w:val="en-GB"/>
        </w:rPr>
        <w:t xml:space="preserve">the </w:t>
      </w:r>
      <w:r>
        <w:rPr>
          <w:rFonts w:ascii="Times New Roman" w:eastAsia="MS Mincho" w:hAnsi="Times New Roman" w:cs="Times New Roman"/>
          <w:color w:val="auto"/>
          <w:sz w:val="20"/>
          <w:szCs w:val="20"/>
          <w:lang w:val="en-GB"/>
        </w:rPr>
        <w:t>revised WID</w:t>
      </w:r>
      <w:r w:rsidRPr="003100CF">
        <w:rPr>
          <w:rFonts w:ascii="Times New Roman" w:eastAsia="MS Mincho" w:hAnsi="Times New Roman" w:cs="Times New Roman"/>
          <w:color w:val="auto"/>
          <w:sz w:val="20"/>
          <w:szCs w:val="20"/>
          <w:lang w:val="en-GB"/>
        </w:rPr>
        <w:t xml:space="preserve"> </w:t>
      </w:r>
      <w:r w:rsidR="009F0CD0" w:rsidRPr="009F0CD0">
        <w:rPr>
          <w:rFonts w:ascii="Times New Roman" w:eastAsia="MS Mincho" w:hAnsi="Times New Roman" w:cs="Times New Roman"/>
          <w:color w:val="auto"/>
          <w:sz w:val="20"/>
          <w:szCs w:val="20"/>
          <w:lang w:val="en-GB"/>
        </w:rPr>
        <w:t>on Further RF requirements enhancement for NR and EN-DC in frequency range 1 (FR1)</w:t>
      </w:r>
      <w:r w:rsidRPr="003100CF">
        <w:rPr>
          <w:rFonts w:ascii="Times New Roman" w:eastAsia="MS Mincho" w:hAnsi="Times New Roman" w:cs="Times New Roman"/>
          <w:color w:val="auto"/>
          <w:sz w:val="20"/>
          <w:szCs w:val="20"/>
          <w:lang w:val="en-GB"/>
        </w:rPr>
        <w:t xml:space="preserve"> has been approved</w:t>
      </w:r>
      <w:r>
        <w:rPr>
          <w:rFonts w:ascii="Times New Roman" w:eastAsia="MS Mincho" w:hAnsi="Times New Roman" w:cs="Times New Roman"/>
          <w:color w:val="auto"/>
          <w:sz w:val="20"/>
          <w:szCs w:val="20"/>
          <w:lang w:val="en-GB"/>
        </w:rPr>
        <w:t xml:space="preserve"> [1]</w:t>
      </w:r>
      <w:r w:rsidR="00D359CD" w:rsidRPr="00A452D7">
        <w:rPr>
          <w:rFonts w:ascii="Times New Roman" w:eastAsia="MS Mincho" w:hAnsi="Times New Roman" w:cs="Times New Roman"/>
          <w:color w:val="auto"/>
          <w:sz w:val="20"/>
          <w:szCs w:val="20"/>
          <w:lang w:val="en-GB"/>
        </w:rPr>
        <w:t xml:space="preserve">. </w:t>
      </w:r>
      <w:r>
        <w:rPr>
          <w:rFonts w:ascii="Times New Roman" w:eastAsia="MS Mincho" w:hAnsi="Times New Roman" w:cs="Times New Roman"/>
          <w:color w:val="auto"/>
          <w:sz w:val="20"/>
          <w:szCs w:val="20"/>
          <w:lang w:val="en-GB"/>
        </w:rPr>
        <w:t>A</w:t>
      </w:r>
      <w:r w:rsidRPr="003100CF">
        <w:rPr>
          <w:rFonts w:ascii="Times New Roman" w:eastAsia="MS Mincho" w:hAnsi="Times New Roman" w:cs="Times New Roman"/>
          <w:color w:val="auto"/>
          <w:sz w:val="20"/>
          <w:szCs w:val="20"/>
          <w:lang w:val="en-GB"/>
        </w:rPr>
        <w:t>cc</w:t>
      </w:r>
      <w:r>
        <w:rPr>
          <w:rFonts w:ascii="Times New Roman" w:eastAsia="MS Mincho" w:hAnsi="Times New Roman" w:cs="Times New Roman"/>
          <w:color w:val="auto"/>
          <w:sz w:val="20"/>
          <w:szCs w:val="20"/>
          <w:lang w:val="en-GB"/>
        </w:rPr>
        <w:t xml:space="preserve">ording to the WID, </w:t>
      </w:r>
      <w:r w:rsidRPr="003100CF">
        <w:rPr>
          <w:rFonts w:ascii="Times New Roman" w:eastAsia="MS Mincho" w:hAnsi="Times New Roman" w:cs="Times New Roman"/>
          <w:color w:val="auto"/>
          <w:sz w:val="20"/>
          <w:szCs w:val="20"/>
          <w:lang w:val="en-GB"/>
        </w:rPr>
        <w:t xml:space="preserve">the </w:t>
      </w:r>
      <w:r>
        <w:rPr>
          <w:rFonts w:ascii="Times New Roman" w:eastAsia="MS Mincho" w:hAnsi="Times New Roman" w:cs="Times New Roman"/>
          <w:color w:val="auto"/>
          <w:sz w:val="20"/>
          <w:szCs w:val="20"/>
          <w:lang w:val="en-GB"/>
        </w:rPr>
        <w:t>demodulation</w:t>
      </w:r>
      <w:r w:rsidRPr="003100CF">
        <w:rPr>
          <w:rFonts w:ascii="Times New Roman" w:eastAsia="MS Mincho" w:hAnsi="Times New Roman" w:cs="Times New Roman"/>
          <w:color w:val="auto"/>
          <w:sz w:val="20"/>
          <w:szCs w:val="20"/>
          <w:lang w:val="en-GB"/>
        </w:rPr>
        <w:t xml:space="preserve"> </w:t>
      </w:r>
      <w:r>
        <w:rPr>
          <w:rFonts w:ascii="Times New Roman" w:eastAsia="MS Mincho" w:hAnsi="Times New Roman" w:cs="Times New Roman"/>
          <w:color w:val="auto"/>
          <w:sz w:val="20"/>
          <w:szCs w:val="20"/>
          <w:lang w:val="en-GB"/>
        </w:rPr>
        <w:t>performance</w:t>
      </w:r>
      <w:r w:rsidRPr="003100CF">
        <w:rPr>
          <w:rFonts w:ascii="Times New Roman" w:eastAsia="MS Mincho" w:hAnsi="Times New Roman" w:cs="Times New Roman"/>
          <w:color w:val="auto"/>
          <w:sz w:val="20"/>
          <w:szCs w:val="20"/>
          <w:lang w:val="en-GB"/>
        </w:rPr>
        <w:t xml:space="preserve"> requirements should be specified</w:t>
      </w:r>
      <w:r>
        <w:rPr>
          <w:rFonts w:ascii="Times New Roman" w:eastAsia="MS Mincho" w:hAnsi="Times New Roman" w:cs="Times New Roman"/>
          <w:color w:val="auto"/>
          <w:sz w:val="20"/>
          <w:szCs w:val="20"/>
          <w:lang w:val="en-GB"/>
        </w:rPr>
        <w:t xml:space="preserve">. </w:t>
      </w:r>
      <w:r w:rsidR="00D359CD" w:rsidRPr="00A452D7">
        <w:rPr>
          <w:rFonts w:ascii="Times New Roman" w:eastAsia="MS Mincho" w:hAnsi="Times New Roman" w:cs="Times New Roman"/>
          <w:color w:val="auto"/>
          <w:sz w:val="20"/>
          <w:szCs w:val="20"/>
          <w:lang w:val="en-GB"/>
        </w:rPr>
        <w:t xml:space="preserve">In this contribution, we provide an overview on </w:t>
      </w:r>
      <w:r w:rsidR="002D57EC">
        <w:rPr>
          <w:rFonts w:ascii="Times New Roman" w:eastAsia="MS Mincho" w:hAnsi="Times New Roman" w:cs="Times New Roman"/>
          <w:color w:val="auto"/>
          <w:sz w:val="20"/>
          <w:szCs w:val="20"/>
          <w:lang w:val="en-GB"/>
        </w:rPr>
        <w:t>demodulation</w:t>
      </w:r>
      <w:r w:rsidR="00D359CD" w:rsidRPr="00A452D7">
        <w:rPr>
          <w:rFonts w:ascii="Times New Roman" w:eastAsia="MS Mincho" w:hAnsi="Times New Roman" w:cs="Times New Roman"/>
          <w:color w:val="auto"/>
          <w:sz w:val="20"/>
          <w:szCs w:val="20"/>
          <w:lang w:val="en-GB"/>
        </w:rPr>
        <w:t xml:space="preserve"> requirements for </w:t>
      </w:r>
      <w:r w:rsidR="00B963A6">
        <w:rPr>
          <w:rFonts w:ascii="Times New Roman" w:eastAsia="MS Mincho" w:hAnsi="Times New Roman" w:cs="Times New Roman"/>
          <w:color w:val="auto"/>
          <w:sz w:val="20"/>
          <w:szCs w:val="20"/>
          <w:lang w:val="en-GB"/>
        </w:rPr>
        <w:t>UE supports 8Rx</w:t>
      </w:r>
      <w:r w:rsidR="00844233" w:rsidRPr="00844233">
        <w:rPr>
          <w:rFonts w:ascii="Times New Roman" w:eastAsia="MS Mincho" w:hAnsi="Times New Roman" w:cs="Times New Roman"/>
          <w:color w:val="auto"/>
          <w:sz w:val="20"/>
          <w:szCs w:val="20"/>
          <w:lang w:val="en-GB"/>
        </w:rPr>
        <w:t>.</w:t>
      </w:r>
    </w:p>
    <w:p w14:paraId="59156DA8" w14:textId="261CB23B" w:rsidR="00844233" w:rsidRDefault="00844233" w:rsidP="00844233">
      <w:pPr>
        <w:pStyle w:val="Default"/>
        <w:jc w:val="both"/>
        <w:rPr>
          <w:rFonts w:ascii="Times New Roman" w:eastAsia="SimSun" w:hAnsi="Times New Roman" w:cs="Times New Roman"/>
          <w:color w:val="auto"/>
          <w:sz w:val="20"/>
          <w:szCs w:val="20"/>
          <w:lang w:val="en-GB"/>
        </w:rPr>
      </w:pPr>
    </w:p>
    <w:tbl>
      <w:tblPr>
        <w:tblStyle w:val="a9"/>
        <w:tblW w:w="0" w:type="auto"/>
        <w:tblLook w:val="04A0" w:firstRow="1" w:lastRow="0" w:firstColumn="1" w:lastColumn="0" w:noHBand="0" w:noVBand="1"/>
      </w:tblPr>
      <w:tblGrid>
        <w:gridCol w:w="9629"/>
      </w:tblGrid>
      <w:tr w:rsidR="00523E75" w14:paraId="06DA5AE4" w14:textId="77777777" w:rsidTr="00523E75">
        <w:tc>
          <w:tcPr>
            <w:tcW w:w="9629" w:type="dxa"/>
          </w:tcPr>
          <w:p w14:paraId="01DD7FAD" w14:textId="77777777" w:rsidR="00523E75" w:rsidRPr="001354C6" w:rsidRDefault="00523E75" w:rsidP="00523E75">
            <w:pPr>
              <w:numPr>
                <w:ilvl w:val="0"/>
                <w:numId w:val="38"/>
              </w:numPr>
              <w:overflowPunct w:val="0"/>
              <w:autoSpaceDE w:val="0"/>
              <w:autoSpaceDN w:val="0"/>
              <w:adjustRightInd w:val="0"/>
              <w:spacing w:after="0"/>
              <w:ind w:hanging="357"/>
              <w:textAlignment w:val="baseline"/>
            </w:pPr>
            <w:r w:rsidRPr="001354C6">
              <w:t xml:space="preserve">  Enable 8Rx for CPE/FWA/vehicle/industrial devices</w:t>
            </w:r>
          </w:p>
          <w:p w14:paraId="2977AEB8" w14:textId="77777777" w:rsidR="00523E75" w:rsidRPr="001354C6" w:rsidRDefault="00523E75" w:rsidP="00523E75">
            <w:pPr>
              <w:numPr>
                <w:ilvl w:val="1"/>
                <w:numId w:val="38"/>
              </w:numPr>
              <w:overflowPunct w:val="0"/>
              <w:autoSpaceDE w:val="0"/>
              <w:autoSpaceDN w:val="0"/>
              <w:adjustRightInd w:val="0"/>
              <w:spacing w:after="0"/>
              <w:ind w:hanging="357"/>
              <w:textAlignment w:val="baseline"/>
            </w:pPr>
            <w:r w:rsidRPr="001354C6">
              <w:rPr>
                <w:lang w:val="en-US" w:eastAsia="zh-CN"/>
              </w:rPr>
              <w:t>Specify</w:t>
            </w:r>
            <w:r w:rsidRPr="001354C6">
              <w:t xml:space="preserve"> RLM test cases to support 8Rx</w:t>
            </w:r>
          </w:p>
          <w:p w14:paraId="6F769C63" w14:textId="77777777" w:rsidR="00523E75" w:rsidRPr="001354C6" w:rsidRDefault="00523E75" w:rsidP="00523E75">
            <w:pPr>
              <w:numPr>
                <w:ilvl w:val="2"/>
                <w:numId w:val="38"/>
              </w:numPr>
              <w:overflowPunct w:val="0"/>
              <w:autoSpaceDE w:val="0"/>
              <w:autoSpaceDN w:val="0"/>
              <w:adjustRightInd w:val="0"/>
              <w:spacing w:after="0"/>
              <w:ind w:hanging="357"/>
              <w:textAlignment w:val="baseline"/>
            </w:pPr>
            <w:r w:rsidRPr="001354C6">
              <w:t xml:space="preserve">Investigate if the existing 4Rx RLM test can be </w:t>
            </w:r>
            <w:proofErr w:type="gramStart"/>
            <w:r w:rsidRPr="001354C6">
              <w:t>reused</w:t>
            </w:r>
            <w:proofErr w:type="gramEnd"/>
            <w:r w:rsidRPr="001354C6">
              <w:t xml:space="preserve"> or the new test will be specified</w:t>
            </w:r>
          </w:p>
          <w:p w14:paraId="345A871D" w14:textId="77777777" w:rsidR="00523E75" w:rsidRPr="001354C6" w:rsidRDefault="00523E75" w:rsidP="00523E75">
            <w:pPr>
              <w:numPr>
                <w:ilvl w:val="1"/>
                <w:numId w:val="38"/>
              </w:numPr>
              <w:overflowPunct w:val="0"/>
              <w:autoSpaceDE w:val="0"/>
              <w:autoSpaceDN w:val="0"/>
              <w:adjustRightInd w:val="0"/>
              <w:spacing w:after="0"/>
              <w:ind w:hanging="357"/>
              <w:textAlignment w:val="baseline"/>
            </w:pPr>
            <w:r w:rsidRPr="001354C6">
              <w:t>Specify UE demodulation performance and CSI requirements with up to 8 layers to support 8Rx</w:t>
            </w:r>
          </w:p>
          <w:p w14:paraId="0FFE34D6" w14:textId="77777777" w:rsidR="00523E75" w:rsidRPr="001354C6" w:rsidRDefault="00523E75" w:rsidP="00523E75">
            <w:pPr>
              <w:numPr>
                <w:ilvl w:val="2"/>
                <w:numId w:val="38"/>
              </w:numPr>
              <w:overflowPunct w:val="0"/>
              <w:autoSpaceDE w:val="0"/>
              <w:autoSpaceDN w:val="0"/>
              <w:adjustRightInd w:val="0"/>
              <w:spacing w:after="0"/>
              <w:ind w:hanging="357"/>
              <w:textAlignment w:val="baseline"/>
            </w:pPr>
            <w:r w:rsidRPr="001354C6">
              <w:t>Investigate and, if necessary, specify the requirements with up to 8 DL MIMO layers</w:t>
            </w:r>
          </w:p>
          <w:p w14:paraId="263DAC4B" w14:textId="77777777" w:rsidR="00523E75" w:rsidRPr="001354C6" w:rsidRDefault="00523E75" w:rsidP="00523E75">
            <w:pPr>
              <w:numPr>
                <w:ilvl w:val="1"/>
                <w:numId w:val="38"/>
              </w:numPr>
              <w:overflowPunct w:val="0"/>
              <w:autoSpaceDE w:val="0"/>
              <w:autoSpaceDN w:val="0"/>
              <w:adjustRightInd w:val="0"/>
              <w:spacing w:after="0"/>
              <w:ind w:hanging="357"/>
              <w:textAlignment w:val="baseline"/>
            </w:pPr>
            <w:r w:rsidRPr="001354C6">
              <w:t>Specify the SDR requirements with 8 MIMO layers</w:t>
            </w:r>
          </w:p>
          <w:p w14:paraId="5E1C82FF" w14:textId="5C4EF483" w:rsidR="00523E75" w:rsidRPr="00523E75" w:rsidRDefault="00523E75" w:rsidP="00523E75">
            <w:pPr>
              <w:numPr>
                <w:ilvl w:val="0"/>
                <w:numId w:val="38"/>
              </w:numPr>
              <w:overflowPunct w:val="0"/>
              <w:autoSpaceDE w:val="0"/>
              <w:autoSpaceDN w:val="0"/>
              <w:adjustRightInd w:val="0"/>
              <w:spacing w:after="0"/>
              <w:ind w:hanging="357"/>
              <w:textAlignment w:val="baseline"/>
            </w:pPr>
            <w:r w:rsidRPr="001354C6">
              <w:t>Specify release independence requirements in TS 38.307 if needed.</w:t>
            </w:r>
          </w:p>
        </w:tc>
      </w:tr>
    </w:tbl>
    <w:p w14:paraId="3AB1EE4D" w14:textId="415135D7" w:rsidR="00CF1E95" w:rsidRDefault="001E661D"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40EA501F" w14:textId="2120AEFA" w:rsidR="002E5420" w:rsidRDefault="00C96C9D" w:rsidP="006F40DD">
      <w:pPr>
        <w:tabs>
          <w:tab w:val="num" w:pos="720"/>
        </w:tabs>
        <w:spacing w:beforeLines="50" w:before="120" w:afterLines="50" w:after="120"/>
        <w:jc w:val="both"/>
        <w:rPr>
          <w:rFonts w:eastAsiaTheme="minorEastAsia" w:cs="SimSun"/>
          <w:b/>
          <w:u w:val="single"/>
          <w:lang w:val="en-US" w:eastAsia="zh-TW"/>
        </w:rPr>
      </w:pPr>
      <w:bookmarkStart w:id="3" w:name="_Hlk92380727"/>
      <w:r>
        <w:rPr>
          <w:rFonts w:eastAsiaTheme="minorEastAsia" w:cs="SimSun"/>
          <w:b/>
          <w:u w:val="single"/>
          <w:lang w:val="en-US" w:eastAsia="zh-TW"/>
        </w:rPr>
        <w:t xml:space="preserve">Propagation condition </w:t>
      </w:r>
      <w:r w:rsidR="00320D4C">
        <w:rPr>
          <w:rFonts w:eastAsiaTheme="minorEastAsia" w:cs="SimSun"/>
          <w:b/>
          <w:u w:val="single"/>
          <w:lang w:val="en-US" w:eastAsia="zh-TW"/>
        </w:rPr>
        <w:t>for 8Rx</w:t>
      </w:r>
      <w:r>
        <w:rPr>
          <w:rFonts w:eastAsiaTheme="minorEastAsia" w:cs="SimSun"/>
          <w:b/>
          <w:u w:val="single"/>
          <w:lang w:val="en-US" w:eastAsia="zh-TW"/>
        </w:rPr>
        <w:t xml:space="preserve"> UE</w:t>
      </w:r>
    </w:p>
    <w:p w14:paraId="6D04A935" w14:textId="7DCAD8F5" w:rsidR="002E5420" w:rsidRDefault="006C196B" w:rsidP="00130B2A">
      <w:pPr>
        <w:tabs>
          <w:tab w:val="num" w:pos="720"/>
        </w:tabs>
        <w:spacing w:beforeLines="50" w:before="120" w:afterLines="50" w:after="120"/>
        <w:jc w:val="both"/>
        <w:rPr>
          <w:rFonts w:eastAsiaTheme="minorEastAsia" w:cs="SimSun"/>
          <w:bCs/>
          <w:lang w:eastAsia="zh-TW"/>
        </w:rPr>
      </w:pPr>
      <w:r w:rsidRPr="006C196B">
        <w:rPr>
          <w:rFonts w:eastAsiaTheme="minorEastAsia" w:cs="SimSun"/>
          <w:bCs/>
          <w:lang w:eastAsia="zh-TW"/>
        </w:rPr>
        <w:t>In the existing spec TS3</w:t>
      </w:r>
      <w:r w:rsidR="001561CF">
        <w:rPr>
          <w:rFonts w:eastAsiaTheme="minorEastAsia" w:cs="SimSun"/>
          <w:bCs/>
          <w:lang w:eastAsia="zh-TW"/>
        </w:rPr>
        <w:t>8</w:t>
      </w:r>
      <w:r w:rsidRPr="006C196B">
        <w:rPr>
          <w:rFonts w:eastAsiaTheme="minorEastAsia" w:cs="SimSun"/>
          <w:bCs/>
          <w:lang w:eastAsia="zh-TW"/>
        </w:rPr>
        <w:t>.101</w:t>
      </w:r>
      <w:r w:rsidR="001561CF">
        <w:rPr>
          <w:rFonts w:eastAsiaTheme="minorEastAsia" w:cs="SimSun"/>
          <w:bCs/>
          <w:lang w:eastAsia="zh-TW"/>
        </w:rPr>
        <w:t>-4</w:t>
      </w:r>
      <w:r w:rsidRPr="006C196B">
        <w:rPr>
          <w:rFonts w:eastAsiaTheme="minorEastAsia" w:cs="SimSun"/>
          <w:bCs/>
          <w:lang w:eastAsia="zh-TW"/>
        </w:rPr>
        <w:t xml:space="preserve">, the modelling of static propagation conditions </w:t>
      </w:r>
      <w:proofErr w:type="gramStart"/>
      <w:r w:rsidRPr="006C196B">
        <w:rPr>
          <w:rFonts w:eastAsiaTheme="minorEastAsia" w:cs="SimSun"/>
          <w:bCs/>
          <w:lang w:eastAsia="zh-TW"/>
        </w:rPr>
        <w:t>are</w:t>
      </w:r>
      <w:proofErr w:type="gramEnd"/>
      <w:r w:rsidRPr="006C196B">
        <w:rPr>
          <w:rFonts w:eastAsiaTheme="minorEastAsia" w:cs="SimSun"/>
          <w:bCs/>
          <w:lang w:eastAsia="zh-TW"/>
        </w:rPr>
        <w:t xml:space="preserve"> specified </w:t>
      </w:r>
      <w:r w:rsidR="001B6EE6">
        <w:rPr>
          <w:rFonts w:eastAsiaTheme="minorEastAsia" w:cs="SimSun"/>
          <w:bCs/>
          <w:lang w:eastAsia="zh-TW"/>
        </w:rPr>
        <w:t xml:space="preserve">only </w:t>
      </w:r>
      <w:r w:rsidRPr="006C196B">
        <w:rPr>
          <w:rFonts w:eastAsiaTheme="minorEastAsia" w:cs="SimSun"/>
          <w:bCs/>
          <w:lang w:eastAsia="zh-TW"/>
        </w:rPr>
        <w:t xml:space="preserve">for </w:t>
      </w:r>
      <w:r w:rsidR="00076F82">
        <w:rPr>
          <w:rFonts w:eastAsiaTheme="minorEastAsia" w:cs="SimSun"/>
          <w:bCs/>
          <w:lang w:eastAsia="zh-TW"/>
        </w:rPr>
        <w:t xml:space="preserve">1Rx, </w:t>
      </w:r>
      <w:r w:rsidRPr="006C196B">
        <w:rPr>
          <w:rFonts w:eastAsiaTheme="minorEastAsia" w:cs="SimSun"/>
          <w:bCs/>
          <w:lang w:eastAsia="zh-TW"/>
        </w:rPr>
        <w:t>2Rx and 4Rx. It is essential to define static propagation condition for 8Rx performance evaluation.</w:t>
      </w:r>
      <w:r w:rsidR="007214E1">
        <w:rPr>
          <w:rFonts w:eastAsiaTheme="minorEastAsia" w:cs="SimSun"/>
          <w:bCs/>
          <w:lang w:eastAsia="zh-TW"/>
        </w:rPr>
        <w:t xml:space="preserve"> In LTE</w:t>
      </w:r>
      <w:r w:rsidR="0060013F">
        <w:rPr>
          <w:rFonts w:eastAsiaTheme="minorEastAsia" w:cs="SimSun"/>
          <w:bCs/>
          <w:lang w:eastAsia="zh-TW"/>
        </w:rPr>
        <w:t>, the static channel</w:t>
      </w:r>
      <w:r w:rsidR="00AA2161">
        <w:rPr>
          <w:rFonts w:eastAsiaTheme="minorEastAsia" w:cs="SimSun"/>
          <w:bCs/>
          <w:lang w:eastAsia="zh-TW"/>
        </w:rPr>
        <w:t>s</w:t>
      </w:r>
      <w:r w:rsidR="0060013F">
        <w:rPr>
          <w:rFonts w:eastAsiaTheme="minorEastAsia" w:cs="SimSun"/>
          <w:bCs/>
          <w:lang w:eastAsia="zh-TW"/>
        </w:rPr>
        <w:t xml:space="preserve"> for 8Rx </w:t>
      </w:r>
      <w:r w:rsidR="00AA2161">
        <w:rPr>
          <w:rFonts w:eastAsiaTheme="minorEastAsia" w:cs="SimSun"/>
          <w:bCs/>
          <w:lang w:eastAsia="zh-TW"/>
        </w:rPr>
        <w:t xml:space="preserve">are </w:t>
      </w:r>
      <w:r w:rsidR="007F0FD3">
        <w:rPr>
          <w:rFonts w:eastAsiaTheme="minorEastAsia" w:cs="SimSun"/>
          <w:bCs/>
          <w:lang w:eastAsia="zh-TW"/>
        </w:rPr>
        <w:t>already</w:t>
      </w:r>
      <w:r w:rsidR="0060013F">
        <w:rPr>
          <w:rFonts w:eastAsiaTheme="minorEastAsia" w:cs="SimSun"/>
          <w:bCs/>
          <w:lang w:eastAsia="zh-TW"/>
        </w:rPr>
        <w:t xml:space="preserve"> defined in TS36.101 B.1.3. and we can use that for NR 8</w:t>
      </w:r>
      <w:r w:rsidR="0060013F">
        <w:rPr>
          <w:rFonts w:eastAsiaTheme="minorEastAsia" w:cs="SimSun" w:hint="eastAsia"/>
          <w:bCs/>
          <w:lang w:eastAsia="zh-TW"/>
        </w:rPr>
        <w:t>Rx</w:t>
      </w:r>
      <w:r w:rsidR="0060013F">
        <w:rPr>
          <w:rFonts w:eastAsiaTheme="minorEastAsia" w:cs="SimSun"/>
          <w:bCs/>
          <w:lang w:eastAsia="zh-TW"/>
        </w:rPr>
        <w:t xml:space="preserve"> UE performance evaluation. </w:t>
      </w:r>
      <w:r w:rsidRPr="006C196B">
        <w:rPr>
          <w:rFonts w:eastAsiaTheme="minorEastAsia" w:cs="SimSun"/>
          <w:bCs/>
          <w:lang w:eastAsia="zh-TW"/>
        </w:rPr>
        <w:t xml:space="preserve">With respect to the propagation channel, the existing fading channel, such as </w:t>
      </w:r>
      <w:r w:rsidR="007214E1">
        <w:rPr>
          <w:rFonts w:eastAsiaTheme="minorEastAsia" w:cs="SimSun"/>
          <w:bCs/>
          <w:lang w:eastAsia="zh-TW"/>
        </w:rPr>
        <w:t>TDL-A</w:t>
      </w:r>
      <w:r w:rsidR="000A4753">
        <w:rPr>
          <w:rFonts w:eastAsiaTheme="minorEastAsia" w:cs="SimSun"/>
          <w:bCs/>
          <w:lang w:eastAsia="zh-TW"/>
        </w:rPr>
        <w:t>/TDL-C</w:t>
      </w:r>
      <w:r w:rsidRPr="006C196B">
        <w:rPr>
          <w:rFonts w:eastAsiaTheme="minorEastAsia" w:cs="SimSun"/>
          <w:bCs/>
          <w:lang w:eastAsia="zh-TW"/>
        </w:rPr>
        <w:t xml:space="preserve">, could be reused </w:t>
      </w:r>
      <w:r w:rsidR="001B6EE6">
        <w:rPr>
          <w:rFonts w:eastAsiaTheme="minorEastAsia" w:cs="SimSun"/>
          <w:bCs/>
          <w:lang w:eastAsia="zh-TW"/>
        </w:rPr>
        <w:t>for</w:t>
      </w:r>
      <w:r w:rsidRPr="006C196B">
        <w:rPr>
          <w:rFonts w:eastAsiaTheme="minorEastAsia" w:cs="SimSun"/>
          <w:bCs/>
          <w:lang w:eastAsia="zh-TW"/>
        </w:rPr>
        <w:t xml:space="preserve"> </w:t>
      </w:r>
      <w:r w:rsidR="001B6EE6">
        <w:rPr>
          <w:rFonts w:eastAsiaTheme="minorEastAsia" w:cs="SimSun"/>
          <w:bCs/>
          <w:lang w:eastAsia="zh-TW"/>
        </w:rPr>
        <w:t>8</w:t>
      </w:r>
      <w:r w:rsidRPr="006C196B">
        <w:rPr>
          <w:rFonts w:eastAsiaTheme="minorEastAsia" w:cs="SimSun"/>
          <w:bCs/>
          <w:lang w:eastAsia="zh-TW"/>
        </w:rPr>
        <w:t>Rx requirements.</w:t>
      </w:r>
    </w:p>
    <w:p w14:paraId="58EAC0A5" w14:textId="2883799E" w:rsidR="001B6EE6" w:rsidRDefault="001B6EE6" w:rsidP="00130B2A">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O</w:t>
      </w:r>
      <w:r>
        <w:rPr>
          <w:rFonts w:eastAsiaTheme="minorEastAsia" w:cs="SimSun"/>
          <w:bCs/>
          <w:lang w:eastAsia="zh-TW"/>
        </w:rPr>
        <w:t>bservation</w:t>
      </w:r>
      <w:r w:rsidR="00561315">
        <w:rPr>
          <w:rFonts w:eastAsiaTheme="minorEastAsia" w:cs="SimSun"/>
          <w:bCs/>
          <w:lang w:eastAsia="zh-TW"/>
        </w:rPr>
        <w:t xml:space="preserve"> 1</w:t>
      </w:r>
      <w:r>
        <w:rPr>
          <w:rFonts w:eastAsiaTheme="minorEastAsia" w:cs="SimSun"/>
          <w:bCs/>
          <w:lang w:eastAsia="zh-TW"/>
        </w:rPr>
        <w:t xml:space="preserve">: </w:t>
      </w:r>
      <w:r w:rsidR="004507F9">
        <w:rPr>
          <w:rFonts w:eastAsiaTheme="minorEastAsia" w:cs="SimSun"/>
          <w:bCs/>
          <w:lang w:eastAsia="zh-TW"/>
        </w:rPr>
        <w:t>No 8Rx static channels are defined in current TS38.101-4</w:t>
      </w:r>
      <w:r w:rsidR="007214E1">
        <w:rPr>
          <w:rFonts w:eastAsiaTheme="minorEastAsia" w:cs="SimSun"/>
          <w:bCs/>
          <w:lang w:eastAsia="zh-TW"/>
        </w:rPr>
        <w:t>.</w:t>
      </w:r>
    </w:p>
    <w:p w14:paraId="7F945249" w14:textId="064DCBDE" w:rsidR="007214E1" w:rsidRPr="0060013F" w:rsidRDefault="007214E1" w:rsidP="00130B2A">
      <w:pPr>
        <w:jc w:val="both"/>
        <w:rPr>
          <w:bCs/>
          <w:lang w:eastAsia="zh-CN"/>
        </w:rPr>
      </w:pPr>
      <w:r w:rsidRPr="0060013F">
        <w:rPr>
          <w:bCs/>
          <w:lang w:eastAsia="zh-CN"/>
        </w:rPr>
        <w:t>Proposal</w:t>
      </w:r>
      <w:r w:rsidR="00561315">
        <w:rPr>
          <w:bCs/>
          <w:lang w:eastAsia="zh-CN"/>
        </w:rPr>
        <w:t xml:space="preserve"> 1</w:t>
      </w:r>
      <w:r w:rsidRPr="0060013F">
        <w:rPr>
          <w:bCs/>
          <w:lang w:eastAsia="zh-CN"/>
        </w:rPr>
        <w:t xml:space="preserve">: Define the following H matrix </w:t>
      </w:r>
      <w:r w:rsidR="003A61DF">
        <w:rPr>
          <w:bCs/>
          <w:lang w:eastAsia="zh-CN"/>
        </w:rPr>
        <w:t xml:space="preserve">used </w:t>
      </w:r>
      <w:r w:rsidR="007F0FD3">
        <w:rPr>
          <w:bCs/>
          <w:lang w:eastAsia="zh-CN"/>
        </w:rPr>
        <w:t xml:space="preserve">in LTE </w:t>
      </w:r>
      <w:r w:rsidRPr="0060013F">
        <w:rPr>
          <w:bCs/>
          <w:lang w:eastAsia="zh-CN"/>
        </w:rPr>
        <w:t xml:space="preserve">as 8Rx </w:t>
      </w:r>
      <w:r w:rsidRPr="0060013F">
        <w:rPr>
          <w:rFonts w:hint="eastAsia"/>
          <w:bCs/>
          <w:lang w:eastAsia="zh-CN"/>
        </w:rPr>
        <w:t xml:space="preserve">static </w:t>
      </w:r>
      <w:r w:rsidRPr="0060013F">
        <w:rPr>
          <w:bCs/>
          <w:lang w:eastAsia="zh-CN"/>
        </w:rPr>
        <w:t>channel matrix</w:t>
      </w:r>
      <w:r w:rsidR="007F0FD3">
        <w:rPr>
          <w:bCs/>
          <w:lang w:eastAsia="zh-CN"/>
        </w:rPr>
        <w:t xml:space="preserve"> for NR 8Rx </w:t>
      </w:r>
      <w:r w:rsidR="00D94668" w:rsidRPr="006C196B">
        <w:rPr>
          <w:rFonts w:eastAsiaTheme="minorEastAsia" w:cs="SimSun"/>
          <w:bCs/>
          <w:lang w:eastAsia="zh-TW"/>
        </w:rPr>
        <w:t>performance evaluation</w:t>
      </w:r>
      <w:r w:rsidRPr="0060013F">
        <w:rPr>
          <w:bCs/>
          <w:lang w:eastAsia="zh-CN"/>
        </w:rPr>
        <w:t>.</w:t>
      </w:r>
    </w:p>
    <w:p w14:paraId="7825A9B6" w14:textId="77777777" w:rsidR="007214E1" w:rsidRDefault="007214E1" w:rsidP="007214E1">
      <w:pPr>
        <w:jc w:val="center"/>
        <w:rPr>
          <w:b/>
          <w:lang w:eastAsia="zh-CN"/>
        </w:rPr>
      </w:pPr>
      <w:r>
        <w:rPr>
          <w:b/>
          <w:lang w:eastAsia="zh-CN"/>
        </w:rPr>
        <w:t>1Tx:</w:t>
      </w:r>
      <w:r w:rsidRPr="006C6E78">
        <w:t xml:space="preserve"> </w:t>
      </w:r>
      <w:r w:rsidRPr="00F27776">
        <w:rPr>
          <w:position w:val="-116"/>
        </w:rPr>
        <w:object w:dxaOrig="680" w:dyaOrig="2420" w14:anchorId="53251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21pt" o:ole="">
            <v:imagedata r:id="rId7" o:title=""/>
          </v:shape>
          <o:OLEObject Type="Embed" ProgID="Equation.3" ShapeID="_x0000_i1025" DrawAspect="Content" ObjectID="_1729373025" r:id="rId8"/>
        </w:object>
      </w:r>
    </w:p>
    <w:p w14:paraId="57EC9A3C" w14:textId="77777777" w:rsidR="007214E1" w:rsidRDefault="007214E1" w:rsidP="007214E1">
      <w:pPr>
        <w:jc w:val="center"/>
        <w:rPr>
          <w:b/>
          <w:lang w:eastAsia="zh-CN"/>
        </w:rPr>
      </w:pPr>
      <w:r>
        <w:rPr>
          <w:b/>
          <w:lang w:eastAsia="zh-CN"/>
        </w:rPr>
        <w:t>2Tx:</w:t>
      </w:r>
      <w:r w:rsidRPr="006C6E78">
        <w:t xml:space="preserve"> </w:t>
      </w:r>
      <w:r w:rsidRPr="00F27776">
        <w:rPr>
          <w:position w:val="-116"/>
        </w:rPr>
        <w:object w:dxaOrig="1100" w:dyaOrig="2420" w14:anchorId="4FF15AFC">
          <v:shape id="_x0000_i1026" type="#_x0000_t75" style="width:55pt;height:121pt" o:ole="">
            <v:imagedata r:id="rId9" o:title=""/>
          </v:shape>
          <o:OLEObject Type="Embed" ProgID="Equation.3" ShapeID="_x0000_i1026" DrawAspect="Content" ObjectID="_1729373026" r:id="rId10"/>
        </w:object>
      </w:r>
    </w:p>
    <w:p w14:paraId="2AE5D806" w14:textId="77777777" w:rsidR="007214E1" w:rsidRDefault="007214E1" w:rsidP="007214E1">
      <w:pPr>
        <w:jc w:val="center"/>
        <w:rPr>
          <w:b/>
          <w:lang w:eastAsia="zh-CN"/>
        </w:rPr>
      </w:pPr>
      <w:r>
        <w:rPr>
          <w:b/>
          <w:lang w:eastAsia="zh-CN"/>
        </w:rPr>
        <w:lastRenderedPageBreak/>
        <w:t>4Tx:</w:t>
      </w:r>
      <w:r w:rsidRPr="006C6E78">
        <w:t xml:space="preserve"> </w:t>
      </w:r>
      <w:r w:rsidRPr="001E2F6C">
        <w:rPr>
          <w:position w:val="-114"/>
        </w:rPr>
        <w:object w:dxaOrig="1960" w:dyaOrig="2380" w14:anchorId="793C4CE9">
          <v:shape id="_x0000_i1027" type="#_x0000_t75" style="width:98pt;height:119pt" o:ole="">
            <v:imagedata r:id="rId11" o:title=""/>
          </v:shape>
          <o:OLEObject Type="Embed" ProgID="Equation.3" ShapeID="_x0000_i1027" DrawAspect="Content" ObjectID="_1729373027" r:id="rId12"/>
        </w:object>
      </w:r>
    </w:p>
    <w:p w14:paraId="4E9D2B0E" w14:textId="77777777" w:rsidR="007214E1" w:rsidRDefault="007214E1" w:rsidP="007214E1">
      <w:pPr>
        <w:jc w:val="center"/>
        <w:rPr>
          <w:b/>
          <w:lang w:eastAsia="zh-CN"/>
        </w:rPr>
      </w:pPr>
      <w:r>
        <w:rPr>
          <w:b/>
          <w:lang w:eastAsia="zh-CN"/>
        </w:rPr>
        <w:t>8Tx:</w:t>
      </w:r>
      <w:r w:rsidRPr="006C6E78">
        <w:t xml:space="preserve"> </w:t>
      </w:r>
      <w:r w:rsidRPr="0017494F">
        <w:rPr>
          <w:position w:val="-116"/>
        </w:rPr>
        <w:object w:dxaOrig="3600" w:dyaOrig="2420" w14:anchorId="195F7EE8">
          <v:shape id="_x0000_i1028" type="#_x0000_t75" style="width:180pt;height:121pt" o:ole="">
            <v:imagedata r:id="rId13" o:title=""/>
          </v:shape>
          <o:OLEObject Type="Embed" ProgID="Equation.3" ShapeID="_x0000_i1028" DrawAspect="Content" ObjectID="_1729373028" r:id="rId14"/>
        </w:object>
      </w:r>
    </w:p>
    <w:p w14:paraId="2B24B853" w14:textId="3306E291" w:rsidR="002E5420" w:rsidRPr="007214E1" w:rsidRDefault="002E5420" w:rsidP="006F40DD">
      <w:pPr>
        <w:tabs>
          <w:tab w:val="num" w:pos="720"/>
        </w:tabs>
        <w:spacing w:beforeLines="50" w:before="120" w:afterLines="50" w:after="120"/>
        <w:jc w:val="both"/>
        <w:rPr>
          <w:rFonts w:eastAsiaTheme="minorEastAsia" w:cs="SimSun"/>
          <w:b/>
          <w:u w:val="single"/>
          <w:lang w:eastAsia="zh-TW"/>
        </w:rPr>
      </w:pPr>
    </w:p>
    <w:p w14:paraId="2A2E95F1" w14:textId="004EB211" w:rsidR="007C306B" w:rsidRPr="00D01C55" w:rsidRDefault="007C306B" w:rsidP="006F40DD">
      <w:pPr>
        <w:tabs>
          <w:tab w:val="num" w:pos="720"/>
        </w:tabs>
        <w:spacing w:beforeLines="50" w:before="120" w:afterLines="50" w:after="120"/>
        <w:jc w:val="both"/>
        <w:rPr>
          <w:rFonts w:eastAsiaTheme="minorEastAsia" w:cs="SimSun"/>
          <w:b/>
          <w:u w:val="single"/>
          <w:lang w:val="en-US" w:eastAsia="zh-TW"/>
        </w:rPr>
      </w:pPr>
      <w:bookmarkStart w:id="4" w:name="_Hlk118713616"/>
      <w:r w:rsidRPr="00D01C55">
        <w:rPr>
          <w:rFonts w:eastAsiaTheme="minorEastAsia" w:cs="SimSun" w:hint="eastAsia"/>
          <w:b/>
          <w:u w:val="single"/>
          <w:lang w:val="en-US" w:eastAsia="zh-TW"/>
        </w:rPr>
        <w:t>M</w:t>
      </w:r>
      <w:r w:rsidRPr="00D01C55">
        <w:rPr>
          <w:rFonts w:eastAsiaTheme="minorEastAsia" w:cs="SimSun"/>
          <w:b/>
          <w:u w:val="single"/>
          <w:lang w:val="en-US" w:eastAsia="zh-TW"/>
        </w:rPr>
        <w:t>IMO channel correlation</w:t>
      </w:r>
      <w:bookmarkEnd w:id="4"/>
      <w:r w:rsidRPr="00D01C55">
        <w:rPr>
          <w:rFonts w:eastAsiaTheme="minorEastAsia" w:cs="SimSun"/>
          <w:b/>
          <w:u w:val="single"/>
          <w:lang w:val="en-US" w:eastAsia="zh-TW"/>
        </w:rPr>
        <w:t xml:space="preserve"> </w:t>
      </w:r>
      <w:r w:rsidR="005B14E5" w:rsidRPr="00D01C55">
        <w:rPr>
          <w:rFonts w:eastAsiaTheme="minorEastAsia" w:cs="SimSun"/>
          <w:b/>
          <w:u w:val="single"/>
          <w:lang w:val="en-US" w:eastAsia="zh-TW"/>
        </w:rPr>
        <w:t>for 8Rx</w:t>
      </w:r>
    </w:p>
    <w:p w14:paraId="5A376694" w14:textId="65C30F04" w:rsidR="005F20AB" w:rsidRDefault="00F642A9" w:rsidP="006F10F8">
      <w:pPr>
        <w:jc w:val="both"/>
        <w:rPr>
          <w:color w:val="000000"/>
        </w:rPr>
      </w:pPr>
      <w:r>
        <w:rPr>
          <w:lang w:val="en-US"/>
        </w:rPr>
        <w:t xml:space="preserve">Antenna correlation is another factor to be specified </w:t>
      </w:r>
      <w:r w:rsidR="006F10F8">
        <w:rPr>
          <w:lang w:val="en-US"/>
        </w:rPr>
        <w:t>in</w:t>
      </w:r>
      <w:r>
        <w:rPr>
          <w:lang w:val="en-US"/>
        </w:rPr>
        <w:t xml:space="preserve"> 8Rx performance evaluation. Currently, there is no </w:t>
      </w:r>
      <w:r w:rsidRPr="00F642A9">
        <w:rPr>
          <w:lang w:val="en-US"/>
        </w:rPr>
        <w:t xml:space="preserve">MIMO channel correlation </w:t>
      </w:r>
      <w:r>
        <w:rPr>
          <w:lang w:val="en-US"/>
        </w:rPr>
        <w:t xml:space="preserve">defined </w:t>
      </w:r>
      <w:r w:rsidRPr="00F642A9">
        <w:rPr>
          <w:lang w:val="en-US"/>
        </w:rPr>
        <w:t>for 8Rx</w:t>
      </w:r>
      <w:r>
        <w:rPr>
          <w:lang w:val="en-US"/>
        </w:rPr>
        <w:t xml:space="preserve">. We can also use the same </w:t>
      </w:r>
      <w:r w:rsidRPr="00F642A9">
        <w:rPr>
          <w:lang w:val="en-US"/>
        </w:rPr>
        <w:t>MIMO channel correlation for 8Rx</w:t>
      </w:r>
      <w:r>
        <w:rPr>
          <w:lang w:val="en-US"/>
        </w:rPr>
        <w:t xml:space="preserve"> defined in LTE for NR 8Rx performance evaluation.</w:t>
      </w:r>
      <w:r w:rsidR="007915B7">
        <w:rPr>
          <w:rFonts w:eastAsiaTheme="minorEastAsia" w:hint="eastAsia"/>
          <w:lang w:val="en-US" w:eastAsia="zh-TW"/>
        </w:rPr>
        <w:t xml:space="preserve"> </w:t>
      </w:r>
      <w:r w:rsidR="005F20AB" w:rsidRPr="004916E0">
        <w:rPr>
          <w:lang w:eastAsia="zh-CN"/>
        </w:rPr>
        <w:t xml:space="preserve">Refer to the test case </w:t>
      </w:r>
      <w:r w:rsidR="005F20AB">
        <w:rPr>
          <w:lang w:eastAsia="zh-CN"/>
        </w:rPr>
        <w:t xml:space="preserve">for 4Rx </w:t>
      </w:r>
      <w:r w:rsidR="005F20AB" w:rsidRPr="004916E0">
        <w:rPr>
          <w:lang w:eastAsia="zh-CN"/>
        </w:rPr>
        <w:t>in 3</w:t>
      </w:r>
      <w:r w:rsidR="009B04E0">
        <w:rPr>
          <w:lang w:eastAsia="zh-CN"/>
        </w:rPr>
        <w:t>8</w:t>
      </w:r>
      <w:r w:rsidR="005F20AB" w:rsidRPr="004916E0">
        <w:rPr>
          <w:lang w:eastAsia="zh-CN"/>
        </w:rPr>
        <w:t>.101</w:t>
      </w:r>
      <w:r w:rsidR="009B04E0">
        <w:rPr>
          <w:lang w:eastAsia="zh-CN"/>
        </w:rPr>
        <w:t>-4</w:t>
      </w:r>
      <w:r w:rsidR="005F20AB" w:rsidRPr="004916E0">
        <w:rPr>
          <w:lang w:eastAsia="zh-CN"/>
        </w:rPr>
        <w:t>,</w:t>
      </w:r>
      <w:r w:rsidR="005F20AB">
        <w:rPr>
          <w:lang w:eastAsia="zh-CN"/>
        </w:rPr>
        <w:t xml:space="preserve"> to achieve enhanced peak throughput, low MIMO channel correlation was assumed for 4Rx 3/4 layer</w:t>
      </w:r>
      <w:r w:rsidR="005B4268">
        <w:rPr>
          <w:lang w:eastAsia="zh-CN"/>
        </w:rPr>
        <w:t>s</w:t>
      </w:r>
      <w:r w:rsidR="005F20AB">
        <w:rPr>
          <w:lang w:eastAsia="zh-CN"/>
        </w:rPr>
        <w:t xml:space="preserve"> test case</w:t>
      </w:r>
      <w:r w:rsidR="005B4268">
        <w:rPr>
          <w:lang w:eastAsia="zh-CN"/>
        </w:rPr>
        <w:t>s</w:t>
      </w:r>
      <w:r w:rsidR="005F20AB">
        <w:rPr>
          <w:lang w:eastAsia="zh-CN"/>
        </w:rPr>
        <w:t xml:space="preserve">.  </w:t>
      </w:r>
      <w:r w:rsidR="005B4268">
        <w:rPr>
          <w:lang w:eastAsia="zh-CN"/>
        </w:rPr>
        <w:t>I</w:t>
      </w:r>
      <w:r w:rsidR="005F20AB">
        <w:rPr>
          <w:lang w:eastAsia="zh-CN"/>
        </w:rPr>
        <w:t xml:space="preserve">t is reasonable to assume low MIMO channel correlation </w:t>
      </w:r>
      <w:r w:rsidR="00003E38">
        <w:rPr>
          <w:lang w:eastAsia="zh-CN"/>
        </w:rPr>
        <w:t>when</w:t>
      </w:r>
      <w:r w:rsidR="005F20AB">
        <w:rPr>
          <w:lang w:eastAsia="zh-CN"/>
        </w:rPr>
        <w:t xml:space="preserve"> evaluat</w:t>
      </w:r>
      <w:r w:rsidR="00003E38">
        <w:rPr>
          <w:lang w:eastAsia="zh-CN"/>
        </w:rPr>
        <w:t>ing</w:t>
      </w:r>
      <w:r w:rsidR="005F20AB">
        <w:rPr>
          <w:lang w:eastAsia="zh-CN"/>
        </w:rPr>
        <w:t xml:space="preserve"> 8Rx demodulation performance. </w:t>
      </w:r>
      <w:r w:rsidR="00003E38">
        <w:rPr>
          <w:lang w:eastAsia="zh-CN"/>
        </w:rPr>
        <w:t xml:space="preserve">However, 8Rx </w:t>
      </w:r>
      <w:r w:rsidR="00003E38">
        <w:rPr>
          <w:color w:val="000000"/>
        </w:rPr>
        <w:t>separation between the antennas would be smaller than 2Rx/4Rx and then will increase the correlation between antennas.</w:t>
      </w:r>
      <w:r w:rsidR="00003E38">
        <w:rPr>
          <w:rFonts w:eastAsiaTheme="minorEastAsia" w:hint="eastAsia"/>
          <w:lang w:eastAsia="zh-TW"/>
        </w:rPr>
        <w:t xml:space="preserve"> </w:t>
      </w:r>
      <w:r w:rsidR="00003E38">
        <w:rPr>
          <w:lang w:val="en-US"/>
        </w:rPr>
        <w:t>I</w:t>
      </w:r>
      <w:r w:rsidR="007915B7">
        <w:rPr>
          <w:lang w:val="en-US"/>
        </w:rPr>
        <w:t>t might be too ideal to assume zero correlation across all eight receive antennas.</w:t>
      </w:r>
      <w:r w:rsidR="00CE7ECC">
        <w:rPr>
          <w:lang w:val="en-US"/>
        </w:rPr>
        <w:t xml:space="preserve"> </w:t>
      </w:r>
      <w:r w:rsidR="00832B76">
        <w:rPr>
          <w:lang w:val="en-US"/>
        </w:rPr>
        <w:t>F</w:t>
      </w:r>
      <w:r w:rsidR="005F20AB">
        <w:rPr>
          <w:color w:val="000000"/>
        </w:rPr>
        <w:t xml:space="preserve">rom the </w:t>
      </w:r>
      <w:r w:rsidR="00832B76">
        <w:rPr>
          <w:color w:val="000000"/>
        </w:rPr>
        <w:t>practical</w:t>
      </w:r>
      <w:r w:rsidR="005F20AB">
        <w:rPr>
          <w:color w:val="000000"/>
        </w:rPr>
        <w:t xml:space="preserve"> point of view, the evaluation of medium </w:t>
      </w:r>
      <w:r w:rsidR="005F20AB" w:rsidRPr="008235FB">
        <w:rPr>
          <w:color w:val="000000"/>
        </w:rPr>
        <w:t>MIMO channel correlation</w:t>
      </w:r>
      <w:r w:rsidR="005F20AB">
        <w:rPr>
          <w:color w:val="000000"/>
        </w:rPr>
        <w:t xml:space="preserve"> is also needed.</w:t>
      </w:r>
    </w:p>
    <w:p w14:paraId="4303CC4E" w14:textId="23F57EE5" w:rsidR="00BC7B9C" w:rsidRDefault="00B777CF" w:rsidP="005F20AB">
      <w:pPr>
        <w:rPr>
          <w:rFonts w:eastAsiaTheme="minorEastAsia" w:cs="SimSun"/>
          <w:bCs/>
          <w:lang w:eastAsia="zh-TW"/>
        </w:rPr>
      </w:pPr>
      <w:r>
        <w:rPr>
          <w:rFonts w:eastAsiaTheme="minorEastAsia" w:hint="eastAsia"/>
          <w:lang w:val="en-US" w:eastAsia="zh-TW"/>
        </w:rPr>
        <w:t>O</w:t>
      </w:r>
      <w:r>
        <w:rPr>
          <w:rFonts w:eastAsiaTheme="minorEastAsia"/>
          <w:lang w:val="en-US" w:eastAsia="zh-TW"/>
        </w:rPr>
        <w:t>bservation</w:t>
      </w:r>
      <w:r w:rsidR="00561315">
        <w:rPr>
          <w:rFonts w:eastAsiaTheme="minorEastAsia"/>
          <w:lang w:val="en-US" w:eastAsia="zh-TW"/>
        </w:rPr>
        <w:t xml:space="preserve"> 2</w:t>
      </w:r>
      <w:r>
        <w:rPr>
          <w:rFonts w:eastAsiaTheme="minorEastAsia"/>
          <w:lang w:val="en-US" w:eastAsia="zh-TW"/>
        </w:rPr>
        <w:t xml:space="preserve">: </w:t>
      </w:r>
      <w:r>
        <w:rPr>
          <w:rFonts w:eastAsiaTheme="minorEastAsia" w:cs="SimSun"/>
          <w:bCs/>
          <w:lang w:eastAsia="zh-TW"/>
        </w:rPr>
        <w:t xml:space="preserve">No </w:t>
      </w:r>
      <w:r w:rsidRPr="00B777CF">
        <w:rPr>
          <w:rFonts w:eastAsiaTheme="minorEastAsia" w:cs="SimSun"/>
          <w:bCs/>
          <w:lang w:eastAsia="zh-TW"/>
        </w:rPr>
        <w:t>MIMO channel correlation</w:t>
      </w:r>
      <w:r>
        <w:rPr>
          <w:rFonts w:eastAsiaTheme="minorEastAsia" w:cs="SimSun"/>
          <w:bCs/>
          <w:lang w:eastAsia="zh-TW"/>
        </w:rPr>
        <w:t xml:space="preserve"> </w:t>
      </w:r>
      <w:r w:rsidR="00B838F9">
        <w:rPr>
          <w:rFonts w:eastAsiaTheme="minorEastAsia" w:cs="SimSun"/>
          <w:bCs/>
          <w:lang w:eastAsia="zh-TW"/>
        </w:rPr>
        <w:t xml:space="preserve">matrices </w:t>
      </w:r>
      <w:r>
        <w:rPr>
          <w:rFonts w:eastAsiaTheme="minorEastAsia" w:cs="SimSun"/>
          <w:bCs/>
          <w:lang w:eastAsia="zh-TW"/>
        </w:rPr>
        <w:t>for UE and gNB are defined in current TS38.101-4.</w:t>
      </w:r>
    </w:p>
    <w:p w14:paraId="68298679" w14:textId="744AB4C0" w:rsidR="00944BA0" w:rsidRPr="00944BA0" w:rsidRDefault="00944BA0" w:rsidP="00944BA0">
      <w:pPr>
        <w:jc w:val="both"/>
        <w:rPr>
          <w:rFonts w:eastAsia="SimSun"/>
          <w:bCs/>
          <w:lang w:eastAsia="zh-CN"/>
        </w:rPr>
      </w:pPr>
      <w:r>
        <w:rPr>
          <w:rFonts w:eastAsiaTheme="minorEastAsia" w:cs="SimSun" w:hint="eastAsia"/>
          <w:bCs/>
          <w:lang w:eastAsia="zh-TW"/>
        </w:rPr>
        <w:t>P</w:t>
      </w:r>
      <w:r>
        <w:rPr>
          <w:rFonts w:eastAsiaTheme="minorEastAsia" w:cs="SimSun"/>
          <w:bCs/>
          <w:lang w:eastAsia="zh-TW"/>
        </w:rPr>
        <w:t>roposal</w:t>
      </w:r>
      <w:r w:rsidR="00561315">
        <w:rPr>
          <w:rFonts w:eastAsiaTheme="minorEastAsia" w:cs="SimSun"/>
          <w:bCs/>
          <w:lang w:eastAsia="zh-TW"/>
        </w:rPr>
        <w:t xml:space="preserve"> 2</w:t>
      </w:r>
      <w:r>
        <w:rPr>
          <w:rFonts w:eastAsiaTheme="minorEastAsia" w:cs="SimSun"/>
          <w:bCs/>
          <w:lang w:eastAsia="zh-TW"/>
        </w:rPr>
        <w:t xml:space="preserve">: </w:t>
      </w:r>
      <w:r w:rsidRPr="0060013F">
        <w:rPr>
          <w:bCs/>
          <w:lang w:eastAsia="zh-CN"/>
        </w:rPr>
        <w:t xml:space="preserve">Define the following </w:t>
      </w:r>
      <w:r w:rsidRPr="00B777CF">
        <w:rPr>
          <w:rFonts w:eastAsiaTheme="minorEastAsia" w:cs="SimSun"/>
          <w:bCs/>
          <w:lang w:eastAsia="zh-TW"/>
        </w:rPr>
        <w:t>MIMO channel correlation</w:t>
      </w:r>
      <w:r>
        <w:rPr>
          <w:rFonts w:eastAsiaTheme="minorEastAsia" w:cs="SimSun"/>
          <w:bCs/>
          <w:lang w:eastAsia="zh-TW"/>
        </w:rPr>
        <w:t xml:space="preserve"> matrices for UE and gNB</w:t>
      </w:r>
      <w:r>
        <w:rPr>
          <w:bCs/>
          <w:lang w:eastAsia="zh-CN"/>
        </w:rPr>
        <w:t xml:space="preserve"> </w:t>
      </w:r>
      <w:r w:rsidR="007F6CBC">
        <w:rPr>
          <w:bCs/>
          <w:lang w:eastAsia="zh-CN"/>
        </w:rPr>
        <w:t xml:space="preserve">used </w:t>
      </w:r>
      <w:r>
        <w:rPr>
          <w:bCs/>
          <w:lang w:eastAsia="zh-CN"/>
        </w:rPr>
        <w:t xml:space="preserve">in LTE for NR 8Rx </w:t>
      </w:r>
      <w:r w:rsidRPr="006C196B">
        <w:rPr>
          <w:rFonts w:eastAsiaTheme="minorEastAsia" w:cs="SimSun"/>
          <w:bCs/>
          <w:lang w:eastAsia="zh-TW"/>
        </w:rPr>
        <w:t>performance evaluation</w:t>
      </w:r>
      <w:r w:rsidRPr="0060013F">
        <w:rPr>
          <w:bCs/>
          <w:lang w:eastAsia="zh-CN"/>
        </w:rPr>
        <w:t>.</w:t>
      </w:r>
    </w:p>
    <w:p w14:paraId="371C5D81" w14:textId="6CBFF581" w:rsidR="00BC7B9C" w:rsidRPr="00D7312C" w:rsidRDefault="00751C1C" w:rsidP="005F20AB">
      <w:pPr>
        <w:rPr>
          <w:rFonts w:eastAsia="SimSun"/>
          <w:b/>
          <w:lang w:eastAsia="zh-CN"/>
        </w:rPr>
      </w:pPr>
      <w:r w:rsidRPr="00BC7B9C">
        <w:rPr>
          <w:rFonts w:eastAsia="SimSun"/>
          <w:b/>
          <w:noProof/>
          <w:lang w:eastAsia="zh-CN"/>
        </w:rPr>
        <w:lastRenderedPageBreak/>
        <w:drawing>
          <wp:anchor distT="0" distB="0" distL="114300" distR="114300" simplePos="0" relativeHeight="251661312" behindDoc="0" locked="0" layoutInCell="1" allowOverlap="1" wp14:anchorId="2AB2E36B" wp14:editId="40870183">
            <wp:simplePos x="0" y="0"/>
            <wp:positionH relativeFrom="column">
              <wp:posOffset>1099185</wp:posOffset>
            </wp:positionH>
            <wp:positionV relativeFrom="paragraph">
              <wp:posOffset>2110105</wp:posOffset>
            </wp:positionV>
            <wp:extent cx="3819525" cy="2066925"/>
            <wp:effectExtent l="0" t="0" r="9525" b="9525"/>
            <wp:wrapTopAndBottom/>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9525" cy="20669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BC7B9C" w:rsidRPr="00BC7B9C">
        <w:rPr>
          <w:rFonts w:eastAsia="SimSun"/>
          <w:b/>
          <w:noProof/>
          <w:lang w:eastAsia="zh-CN"/>
        </w:rPr>
        <w:drawing>
          <wp:anchor distT="0" distB="0" distL="114300" distR="114300" simplePos="0" relativeHeight="251659264" behindDoc="1" locked="0" layoutInCell="1" allowOverlap="1" wp14:anchorId="219A72AA" wp14:editId="41AF9425">
            <wp:simplePos x="0" y="0"/>
            <wp:positionH relativeFrom="column">
              <wp:posOffset>1091565</wp:posOffset>
            </wp:positionH>
            <wp:positionV relativeFrom="paragraph">
              <wp:posOffset>10160</wp:posOffset>
            </wp:positionV>
            <wp:extent cx="3771900" cy="1914525"/>
            <wp:effectExtent l="0" t="0" r="0" b="9525"/>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1900" cy="19145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2707A74E" w14:textId="77777777" w:rsidR="00751C1C" w:rsidRDefault="00751C1C" w:rsidP="005F20AB">
      <w:pPr>
        <w:rPr>
          <w:bCs/>
          <w:lang w:eastAsia="zh-CN"/>
        </w:rPr>
      </w:pPr>
    </w:p>
    <w:p w14:paraId="56E032FA" w14:textId="1B3A4F79" w:rsidR="002F6EBC" w:rsidRPr="00BC2A74" w:rsidRDefault="005F20AB" w:rsidP="005F20AB">
      <w:pPr>
        <w:rPr>
          <w:rFonts w:eastAsia="SimSun"/>
          <w:bCs/>
          <w:lang w:eastAsia="zh-CN"/>
        </w:rPr>
      </w:pPr>
      <w:r w:rsidRPr="00BC2A74">
        <w:rPr>
          <w:bCs/>
          <w:lang w:eastAsia="zh-CN"/>
        </w:rPr>
        <w:t>Proposal</w:t>
      </w:r>
      <w:r w:rsidR="00561315">
        <w:rPr>
          <w:bCs/>
          <w:lang w:eastAsia="zh-CN"/>
        </w:rPr>
        <w:t xml:space="preserve"> 3</w:t>
      </w:r>
      <w:r w:rsidRPr="00BC2A74">
        <w:rPr>
          <w:bCs/>
          <w:lang w:eastAsia="zh-CN"/>
        </w:rPr>
        <w:t>: Evalua</w:t>
      </w:r>
      <w:r w:rsidR="002D16E5" w:rsidRPr="00BC2A74">
        <w:rPr>
          <w:bCs/>
          <w:lang w:eastAsia="zh-CN"/>
        </w:rPr>
        <w:t>te</w:t>
      </w:r>
      <w:r w:rsidRPr="00BC2A74">
        <w:rPr>
          <w:bCs/>
          <w:lang w:eastAsia="zh-CN"/>
        </w:rPr>
        <w:t xml:space="preserve"> the 8Rx performance with low/medium MIMO channel correlation.</w:t>
      </w:r>
    </w:p>
    <w:p w14:paraId="621D1D49" w14:textId="77777777" w:rsidR="00561315" w:rsidRDefault="00561315" w:rsidP="006F40DD">
      <w:pPr>
        <w:tabs>
          <w:tab w:val="num" w:pos="720"/>
        </w:tabs>
        <w:spacing w:beforeLines="50" w:before="120" w:afterLines="50" w:after="120"/>
        <w:jc w:val="both"/>
        <w:rPr>
          <w:rFonts w:eastAsiaTheme="minorEastAsia" w:cs="SimSun"/>
          <w:b/>
          <w:u w:val="single"/>
          <w:lang w:eastAsia="zh-TW"/>
        </w:rPr>
      </w:pPr>
    </w:p>
    <w:p w14:paraId="6611F6D6" w14:textId="411F200B" w:rsidR="005F20AB" w:rsidRPr="00C15EC6" w:rsidRDefault="00C15EC6" w:rsidP="006F40DD">
      <w:pPr>
        <w:tabs>
          <w:tab w:val="num" w:pos="720"/>
        </w:tabs>
        <w:spacing w:beforeLines="50" w:before="120" w:afterLines="50" w:after="120"/>
        <w:jc w:val="both"/>
        <w:rPr>
          <w:rFonts w:eastAsiaTheme="minorEastAsia" w:cs="SimSun"/>
          <w:b/>
          <w:u w:val="single"/>
          <w:lang w:eastAsia="zh-TW"/>
        </w:rPr>
      </w:pPr>
      <w:r w:rsidRPr="00C15EC6">
        <w:rPr>
          <w:rFonts w:eastAsiaTheme="minorEastAsia" w:cs="SimSun" w:hint="eastAsia"/>
          <w:b/>
          <w:u w:val="single"/>
          <w:lang w:eastAsia="zh-TW"/>
        </w:rPr>
        <w:t>T</w:t>
      </w:r>
      <w:r w:rsidRPr="00C15EC6">
        <w:rPr>
          <w:rFonts w:eastAsiaTheme="minorEastAsia" w:cs="SimSun"/>
          <w:b/>
          <w:u w:val="single"/>
          <w:lang w:eastAsia="zh-TW"/>
        </w:rPr>
        <w:t>x EVM</w:t>
      </w:r>
    </w:p>
    <w:p w14:paraId="4E66A269" w14:textId="2066B01B" w:rsidR="007456AA" w:rsidRPr="007456AA" w:rsidRDefault="0082624A" w:rsidP="007456AA">
      <w:pPr>
        <w:tabs>
          <w:tab w:val="num" w:pos="2880"/>
        </w:tabs>
        <w:jc w:val="both"/>
        <w:rPr>
          <w:lang w:val="en-US"/>
        </w:rPr>
      </w:pPr>
      <w:r>
        <w:rPr>
          <w:lang w:val="en-US"/>
        </w:rPr>
        <w:t xml:space="preserve">Tx </w:t>
      </w:r>
      <w:r w:rsidR="00814B79">
        <w:rPr>
          <w:lang w:val="en-US"/>
        </w:rPr>
        <w:t xml:space="preserve">EVM may also impact the demodulation performance </w:t>
      </w:r>
      <w:r w:rsidR="007537EA">
        <w:rPr>
          <w:lang w:val="en-US"/>
        </w:rPr>
        <w:t>for</w:t>
      </w:r>
      <w:r w:rsidR="00814B79">
        <w:rPr>
          <w:lang w:val="en-US"/>
        </w:rPr>
        <w:t xml:space="preserve"> 8Rx UE </w:t>
      </w:r>
      <w:r w:rsidR="008068EC">
        <w:rPr>
          <w:lang w:val="en-US"/>
        </w:rPr>
        <w:t>because</w:t>
      </w:r>
      <w:r w:rsidR="00814B79">
        <w:rPr>
          <w:lang w:val="en-US"/>
        </w:rPr>
        <w:t xml:space="preserve"> the increased dimensionality of the channel may </w:t>
      </w:r>
      <w:r w:rsidR="008068EC">
        <w:rPr>
          <w:lang w:val="en-US"/>
        </w:rPr>
        <w:t>make</w:t>
      </w:r>
      <w:r w:rsidR="00814B79">
        <w:rPr>
          <w:lang w:val="en-US"/>
        </w:rPr>
        <w:t xml:space="preserve"> overall channel estimation/demodulation performance more vulnerable to the signal distortion, especially for the higher rank. </w:t>
      </w:r>
      <w:r w:rsidR="003D6F52">
        <w:rPr>
          <w:lang w:val="en-US"/>
        </w:rPr>
        <w:t>Also, considering the SNR operating point for 8 layer</w:t>
      </w:r>
      <w:r w:rsidR="00AC6C40">
        <w:rPr>
          <w:lang w:val="en-US"/>
        </w:rPr>
        <w:t>s</w:t>
      </w:r>
      <w:r w:rsidR="003D6F52">
        <w:rPr>
          <w:lang w:val="en-US"/>
        </w:rPr>
        <w:t xml:space="preserve"> would be very high, w</w:t>
      </w:r>
      <w:r w:rsidR="007456AA">
        <w:rPr>
          <w:lang w:val="en-US"/>
        </w:rPr>
        <w:t xml:space="preserve">e propose to re-use the same EVM value in Rel-15, i.e., </w:t>
      </w:r>
      <w:r w:rsidR="0089739E">
        <w:rPr>
          <w:lang w:val="en-US"/>
        </w:rPr>
        <w:t xml:space="preserve">EVM = </w:t>
      </w:r>
      <w:r w:rsidR="007456AA" w:rsidRPr="007456AA">
        <w:t xml:space="preserve">6% for QPSK/16QAM/64QAM </w:t>
      </w:r>
      <w:r w:rsidR="007456AA">
        <w:t xml:space="preserve">and </w:t>
      </w:r>
      <w:r w:rsidR="007456AA" w:rsidRPr="007456AA">
        <w:t>EVM = 3% for 256QAM</w:t>
      </w:r>
      <w:r w:rsidR="00AC6C40">
        <w:t>, as a starting point to evaluate 8Rx performance</w:t>
      </w:r>
      <w:r w:rsidR="007456AA">
        <w:t>.</w:t>
      </w:r>
    </w:p>
    <w:p w14:paraId="6E879272" w14:textId="7CE72EAF" w:rsidR="00C15EC6" w:rsidRPr="00553FEA" w:rsidRDefault="00C15EC6" w:rsidP="00561315">
      <w:pPr>
        <w:jc w:val="both"/>
        <w:rPr>
          <w:bCs/>
          <w:lang w:eastAsia="zh-CN"/>
        </w:rPr>
      </w:pPr>
      <w:r w:rsidRPr="00561315">
        <w:rPr>
          <w:bCs/>
          <w:lang w:eastAsia="zh-CN"/>
        </w:rPr>
        <w:t>Proposal</w:t>
      </w:r>
      <w:r w:rsidR="00561315">
        <w:rPr>
          <w:bCs/>
          <w:lang w:eastAsia="zh-CN"/>
        </w:rPr>
        <w:t xml:space="preserve"> 4</w:t>
      </w:r>
      <w:r w:rsidRPr="00561315">
        <w:rPr>
          <w:bCs/>
          <w:lang w:eastAsia="zh-CN"/>
        </w:rPr>
        <w:t>:</w:t>
      </w:r>
      <w:r w:rsidRPr="00553FEA">
        <w:rPr>
          <w:bCs/>
          <w:lang w:eastAsia="zh-CN"/>
        </w:rPr>
        <w:t xml:space="preserve"> Evaluat</w:t>
      </w:r>
      <w:r w:rsidR="00632F3F">
        <w:rPr>
          <w:bCs/>
          <w:lang w:eastAsia="zh-CN"/>
        </w:rPr>
        <w:t>e</w:t>
      </w:r>
      <w:r w:rsidRPr="00553FEA">
        <w:rPr>
          <w:bCs/>
          <w:lang w:eastAsia="zh-CN"/>
        </w:rPr>
        <w:t xml:space="preserve"> the 8Rx performance with the </w:t>
      </w:r>
      <w:r w:rsidR="007E3DF5">
        <w:rPr>
          <w:bCs/>
          <w:lang w:eastAsia="zh-CN"/>
        </w:rPr>
        <w:t xml:space="preserve">EVM </w:t>
      </w:r>
      <w:r w:rsidRPr="00553FEA">
        <w:rPr>
          <w:bCs/>
          <w:lang w:eastAsia="zh-CN"/>
        </w:rPr>
        <w:t>assumption</w:t>
      </w:r>
      <w:r w:rsidR="00A43102">
        <w:rPr>
          <w:bCs/>
          <w:lang w:eastAsia="zh-CN"/>
        </w:rPr>
        <w:t>s</w:t>
      </w:r>
      <w:r w:rsidR="00FF54C6">
        <w:rPr>
          <w:bCs/>
          <w:lang w:eastAsia="zh-CN"/>
        </w:rPr>
        <w:t>,</w:t>
      </w:r>
      <w:r w:rsidRPr="00553FEA">
        <w:rPr>
          <w:bCs/>
          <w:lang w:eastAsia="zh-CN"/>
        </w:rPr>
        <w:t xml:space="preserve"> </w:t>
      </w:r>
      <w:r w:rsidR="00F6750C">
        <w:rPr>
          <w:bCs/>
          <w:lang w:eastAsia="zh-CN"/>
        </w:rPr>
        <w:t xml:space="preserve">EVM = </w:t>
      </w:r>
      <w:r w:rsidR="007456AA" w:rsidRPr="007456AA">
        <w:t xml:space="preserve">6% for QPSK/16QAM/64QAM </w:t>
      </w:r>
      <w:r w:rsidR="00553FEA">
        <w:t xml:space="preserve">and </w:t>
      </w:r>
      <w:r w:rsidR="007456AA" w:rsidRPr="007456AA">
        <w:t>EVM = 3% for 256QAM</w:t>
      </w:r>
      <w:r w:rsidR="00632F3F">
        <w:t>.</w:t>
      </w:r>
      <w:r w:rsidRPr="00553FEA">
        <w:rPr>
          <w:bCs/>
          <w:lang w:eastAsia="zh-CN"/>
        </w:rPr>
        <w:t xml:space="preserve"> </w:t>
      </w:r>
    </w:p>
    <w:p w14:paraId="37BA6949" w14:textId="77777777" w:rsidR="00D01C55" w:rsidRPr="006B5B32" w:rsidRDefault="00D01C55" w:rsidP="006F40DD">
      <w:pPr>
        <w:tabs>
          <w:tab w:val="num" w:pos="720"/>
        </w:tabs>
        <w:spacing w:beforeLines="50" w:before="120" w:afterLines="50" w:after="120"/>
        <w:jc w:val="both"/>
        <w:rPr>
          <w:rFonts w:eastAsiaTheme="minorEastAsia" w:cs="SimSun"/>
          <w:bCs/>
          <w:lang w:val="en-US" w:eastAsia="zh-TW"/>
        </w:rPr>
      </w:pPr>
    </w:p>
    <w:p w14:paraId="39705D37" w14:textId="3FB97016" w:rsidR="00C74FA2" w:rsidRPr="00EA4985" w:rsidRDefault="00C74FA2" w:rsidP="00C74FA2">
      <w:pPr>
        <w:tabs>
          <w:tab w:val="num" w:pos="720"/>
        </w:tabs>
        <w:spacing w:beforeLines="50" w:before="120" w:afterLines="50" w:after="120"/>
        <w:jc w:val="both"/>
        <w:rPr>
          <w:rFonts w:eastAsiaTheme="minorEastAsia" w:cs="SimSun"/>
          <w:b/>
          <w:u w:val="single"/>
          <w:lang w:val="en-US" w:eastAsia="zh-TW"/>
        </w:rPr>
      </w:pPr>
      <w:r w:rsidRPr="00EA4985">
        <w:rPr>
          <w:rFonts w:eastAsiaTheme="minorEastAsia" w:cs="SimSun"/>
          <w:b/>
          <w:u w:val="single"/>
          <w:lang w:val="en-US" w:eastAsia="zh-TW"/>
        </w:rPr>
        <w:t xml:space="preserve">PDCCH </w:t>
      </w:r>
      <w:r w:rsidR="00233B41">
        <w:rPr>
          <w:rFonts w:eastAsiaTheme="minorEastAsia" w:cs="SimSun"/>
          <w:b/>
          <w:u w:val="single"/>
          <w:lang w:val="en-US" w:eastAsia="zh-TW"/>
        </w:rPr>
        <w:t xml:space="preserve">and PBCH </w:t>
      </w:r>
      <w:r w:rsidRPr="00EA4985">
        <w:rPr>
          <w:rFonts w:eastAsiaTheme="minorEastAsia" w:cs="SimSun"/>
          <w:b/>
          <w:u w:val="single"/>
          <w:lang w:val="en-US" w:eastAsia="zh-TW"/>
        </w:rPr>
        <w:t>requirements</w:t>
      </w:r>
      <w:r w:rsidR="00233B41">
        <w:rPr>
          <w:rFonts w:eastAsiaTheme="minorEastAsia" w:cs="SimSun"/>
          <w:b/>
          <w:u w:val="single"/>
          <w:lang w:val="en-US" w:eastAsia="zh-TW"/>
        </w:rPr>
        <w:t xml:space="preserve"> for 8Rx UE</w:t>
      </w:r>
    </w:p>
    <w:p w14:paraId="109F9FBF" w14:textId="51B2C46C" w:rsidR="00E062D2" w:rsidRPr="006E233D" w:rsidRDefault="006E233D" w:rsidP="006F40DD">
      <w:pPr>
        <w:tabs>
          <w:tab w:val="num" w:pos="720"/>
        </w:tabs>
        <w:spacing w:beforeLines="50" w:before="120" w:afterLines="50" w:after="120"/>
        <w:jc w:val="both"/>
        <w:rPr>
          <w:rFonts w:eastAsiaTheme="minorEastAsia" w:cs="SimSun"/>
          <w:bCs/>
          <w:lang w:val="en-US" w:eastAsia="zh-TW"/>
        </w:rPr>
      </w:pPr>
      <w:r>
        <w:rPr>
          <w:rFonts w:eastAsiaTheme="minorEastAsia" w:cs="SimSun" w:hint="eastAsia"/>
          <w:bCs/>
          <w:lang w:val="en-US" w:eastAsia="zh-TW"/>
        </w:rPr>
        <w:t>T</w:t>
      </w:r>
      <w:r>
        <w:rPr>
          <w:rFonts w:eastAsiaTheme="minorEastAsia" w:cs="SimSun"/>
          <w:bCs/>
          <w:lang w:val="en-US" w:eastAsia="zh-TW"/>
        </w:rPr>
        <w:t>here might have performance gain for PDCCH and PBCH with 8Rx. However, both PDCCH and PBCH are transmitted in rank 1. For 8Rx UE, we can focus on multi-layer transmission in PDSCH which has more impact to UE implementation.</w:t>
      </w:r>
      <w:r>
        <w:rPr>
          <w:rFonts w:eastAsiaTheme="minorEastAsia" w:cs="SimSun" w:hint="eastAsia"/>
          <w:bCs/>
          <w:lang w:val="en-US" w:eastAsia="zh-TW"/>
        </w:rPr>
        <w:t xml:space="preserve"> </w:t>
      </w:r>
      <w:r>
        <w:rPr>
          <w:rFonts w:eastAsiaTheme="minorEastAsia" w:cs="SimSun"/>
          <w:bCs/>
          <w:lang w:val="en-US" w:eastAsia="zh-TW"/>
        </w:rPr>
        <w:t>Also, i</w:t>
      </w:r>
      <w:r w:rsidR="00C74FA2" w:rsidRPr="00401B0A">
        <w:rPr>
          <w:rFonts w:eastAsiaTheme="minorEastAsia" w:cs="SimSun"/>
          <w:bCs/>
          <w:lang w:val="en-US" w:eastAsia="zh-TW"/>
        </w:rPr>
        <w:t xml:space="preserve">n LTE, we do not have PDCCH </w:t>
      </w:r>
      <w:r>
        <w:rPr>
          <w:rFonts w:eastAsiaTheme="minorEastAsia" w:cs="SimSun"/>
          <w:bCs/>
          <w:lang w:val="en-US" w:eastAsia="zh-TW"/>
        </w:rPr>
        <w:t xml:space="preserve">and PBCH </w:t>
      </w:r>
      <w:r w:rsidR="00C74FA2" w:rsidRPr="00401B0A">
        <w:rPr>
          <w:rFonts w:eastAsiaTheme="minorEastAsia" w:cs="SimSun"/>
          <w:bCs/>
          <w:lang w:val="en-US" w:eastAsia="zh-TW"/>
        </w:rPr>
        <w:t>requirements</w:t>
      </w:r>
      <w:r>
        <w:rPr>
          <w:rFonts w:eastAsiaTheme="minorEastAsia" w:cs="SimSun"/>
          <w:bCs/>
          <w:lang w:val="en-US" w:eastAsia="zh-TW"/>
        </w:rPr>
        <w:t xml:space="preserve">. Therefore, we propose not to define </w:t>
      </w:r>
      <w:r w:rsidRPr="006E233D">
        <w:rPr>
          <w:rFonts w:eastAsiaTheme="minorEastAsia" w:cs="SimSun"/>
          <w:bCs/>
          <w:lang w:val="en-US" w:eastAsia="zh-TW"/>
        </w:rPr>
        <w:t>PDCCH and PBCH requirements for 8Rx UE</w:t>
      </w:r>
      <w:r>
        <w:rPr>
          <w:rFonts w:eastAsiaTheme="minorEastAsia" w:cs="SimSun"/>
          <w:bCs/>
          <w:lang w:val="en-US" w:eastAsia="zh-TW"/>
        </w:rPr>
        <w:t xml:space="preserve"> in NR.</w:t>
      </w:r>
    </w:p>
    <w:p w14:paraId="45216B73" w14:textId="08B3C878" w:rsidR="00EA4985" w:rsidRPr="00F163AC" w:rsidRDefault="009F02FA" w:rsidP="00F163AC">
      <w:pPr>
        <w:jc w:val="both"/>
        <w:rPr>
          <w:rFonts w:eastAsia="SimSun"/>
          <w:bCs/>
          <w:lang w:val="en-US" w:eastAsia="zh-CN"/>
        </w:rPr>
      </w:pPr>
      <w:r w:rsidRPr="00561315">
        <w:rPr>
          <w:bCs/>
          <w:lang w:eastAsia="zh-CN"/>
        </w:rPr>
        <w:t>Proposal</w:t>
      </w:r>
      <w:r>
        <w:rPr>
          <w:bCs/>
          <w:lang w:eastAsia="zh-CN"/>
        </w:rPr>
        <w:t xml:space="preserve"> 5</w:t>
      </w:r>
      <w:r w:rsidRPr="00561315">
        <w:rPr>
          <w:bCs/>
          <w:lang w:eastAsia="zh-CN"/>
        </w:rPr>
        <w:t>:</w:t>
      </w:r>
      <w:r w:rsidRPr="00553FEA">
        <w:rPr>
          <w:bCs/>
          <w:lang w:eastAsia="zh-CN"/>
        </w:rPr>
        <w:t xml:space="preserve"> </w:t>
      </w:r>
      <w:r w:rsidR="006E233D">
        <w:rPr>
          <w:bCs/>
          <w:lang w:eastAsia="zh-CN"/>
        </w:rPr>
        <w:t xml:space="preserve">Do not define </w:t>
      </w:r>
      <w:r w:rsidR="006E233D" w:rsidRPr="006E233D">
        <w:rPr>
          <w:bCs/>
          <w:lang w:eastAsia="zh-CN"/>
        </w:rPr>
        <w:t>PDCCH and PBCH requirements for 8Rx UE</w:t>
      </w:r>
      <w:r w:rsidR="006E233D">
        <w:rPr>
          <w:bCs/>
          <w:lang w:eastAsia="zh-CN"/>
        </w:rPr>
        <w:t>.</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6C13BE10" w:rsidR="000A231E" w:rsidRPr="0036663C"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 xml:space="preserve">we provide our views on </w:t>
      </w:r>
      <w:r w:rsidR="00D51890">
        <w:rPr>
          <w:rFonts w:eastAsiaTheme="minorEastAsia"/>
          <w:bCs/>
          <w:iCs/>
          <w:lang w:val="en-US" w:eastAsia="zh-TW"/>
        </w:rPr>
        <w:t xml:space="preserve">8Rx </w:t>
      </w:r>
      <w:r w:rsidR="0036663C" w:rsidRPr="0036663C">
        <w:rPr>
          <w:rFonts w:eastAsiaTheme="minorEastAsia"/>
          <w:bCs/>
          <w:iCs/>
          <w:lang w:val="en-US" w:eastAsia="zh-TW"/>
        </w:rPr>
        <w:t>UE demodulation requirements.</w:t>
      </w:r>
      <w:r w:rsidRPr="0036663C">
        <w:rPr>
          <w:rFonts w:eastAsiaTheme="minorEastAsia"/>
          <w:bCs/>
          <w:iCs/>
          <w:lang w:val="en-US" w:eastAsia="zh-TW"/>
        </w:rPr>
        <w:t xml:space="preserve"> </w:t>
      </w:r>
      <w:r w:rsidR="000A231E" w:rsidRPr="0036663C">
        <w:rPr>
          <w:rFonts w:eastAsiaTheme="minorEastAsia"/>
          <w:bCs/>
          <w:iCs/>
          <w:lang w:val="en-US" w:eastAsia="zh-TW"/>
        </w:rPr>
        <w:t>T</w:t>
      </w:r>
      <w:r w:rsidR="008A36F9" w:rsidRPr="0036663C">
        <w:rPr>
          <w:rFonts w:eastAsiaTheme="minorEastAsia"/>
          <w:bCs/>
          <w:iCs/>
          <w:lang w:val="en-US" w:eastAsia="zh-TW"/>
        </w:rPr>
        <w:t xml:space="preserve">he </w:t>
      </w:r>
      <w:r w:rsidR="009716AF" w:rsidRPr="0036663C">
        <w:rPr>
          <w:rFonts w:eastAsiaTheme="minorEastAsia"/>
          <w:bCs/>
          <w:iCs/>
          <w:lang w:val="en-US" w:eastAsia="zh-TW"/>
        </w:rPr>
        <w:t>proposal</w:t>
      </w:r>
      <w:r w:rsidR="00FF370A" w:rsidRPr="0036663C">
        <w:rPr>
          <w:rFonts w:eastAsiaTheme="minorEastAsia"/>
          <w:bCs/>
          <w:iCs/>
          <w:lang w:val="en-US" w:eastAsia="zh-TW"/>
        </w:rPr>
        <w:t>s</w:t>
      </w:r>
      <w:r w:rsidR="009716AF" w:rsidRPr="0036663C">
        <w:rPr>
          <w:rFonts w:eastAsiaTheme="minorEastAsia"/>
          <w:bCs/>
          <w:iCs/>
          <w:lang w:val="en-US" w:eastAsia="zh-TW"/>
        </w:rPr>
        <w:t xml:space="preserve">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70470D81" w14:textId="77777777" w:rsidR="00751C1C" w:rsidRDefault="00751C1C" w:rsidP="00751C1C">
      <w:pPr>
        <w:tabs>
          <w:tab w:val="num" w:pos="720"/>
        </w:tabs>
        <w:spacing w:beforeLines="50" w:before="120" w:afterLines="50" w:after="120"/>
        <w:jc w:val="both"/>
        <w:rPr>
          <w:rFonts w:eastAsiaTheme="minorEastAsia" w:cs="SimSun"/>
          <w:bCs/>
          <w:lang w:eastAsia="zh-TW"/>
        </w:rPr>
      </w:pPr>
      <w:r>
        <w:rPr>
          <w:rFonts w:eastAsiaTheme="minorEastAsia" w:cs="SimSun" w:hint="eastAsia"/>
          <w:bCs/>
          <w:lang w:eastAsia="zh-TW"/>
        </w:rPr>
        <w:t>O</w:t>
      </w:r>
      <w:r>
        <w:rPr>
          <w:rFonts w:eastAsiaTheme="minorEastAsia" w:cs="SimSun"/>
          <w:bCs/>
          <w:lang w:eastAsia="zh-TW"/>
        </w:rPr>
        <w:t>bservation 1: No 8Rx static channels are defined in current TS38.101-4.</w:t>
      </w:r>
    </w:p>
    <w:p w14:paraId="70DE0020" w14:textId="77777777" w:rsidR="00751C1C" w:rsidRPr="0060013F" w:rsidRDefault="00751C1C" w:rsidP="00751C1C">
      <w:pPr>
        <w:jc w:val="both"/>
        <w:rPr>
          <w:bCs/>
          <w:lang w:eastAsia="zh-CN"/>
        </w:rPr>
      </w:pPr>
      <w:r w:rsidRPr="0060013F">
        <w:rPr>
          <w:bCs/>
          <w:lang w:eastAsia="zh-CN"/>
        </w:rPr>
        <w:t>Proposal</w:t>
      </w:r>
      <w:r>
        <w:rPr>
          <w:bCs/>
          <w:lang w:eastAsia="zh-CN"/>
        </w:rPr>
        <w:t xml:space="preserve"> 1</w:t>
      </w:r>
      <w:r w:rsidRPr="0060013F">
        <w:rPr>
          <w:bCs/>
          <w:lang w:eastAsia="zh-CN"/>
        </w:rPr>
        <w:t xml:space="preserve">: Define the following H matrix </w:t>
      </w:r>
      <w:r>
        <w:rPr>
          <w:bCs/>
          <w:lang w:eastAsia="zh-CN"/>
        </w:rPr>
        <w:t xml:space="preserve">used in LTE </w:t>
      </w:r>
      <w:r w:rsidRPr="0060013F">
        <w:rPr>
          <w:bCs/>
          <w:lang w:eastAsia="zh-CN"/>
        </w:rPr>
        <w:t xml:space="preserve">as 8Rx </w:t>
      </w:r>
      <w:r w:rsidRPr="0060013F">
        <w:rPr>
          <w:rFonts w:hint="eastAsia"/>
          <w:bCs/>
          <w:lang w:eastAsia="zh-CN"/>
        </w:rPr>
        <w:t xml:space="preserve">static </w:t>
      </w:r>
      <w:r w:rsidRPr="0060013F">
        <w:rPr>
          <w:bCs/>
          <w:lang w:eastAsia="zh-CN"/>
        </w:rPr>
        <w:t>channel matrix</w:t>
      </w:r>
      <w:r>
        <w:rPr>
          <w:bCs/>
          <w:lang w:eastAsia="zh-CN"/>
        </w:rPr>
        <w:t xml:space="preserve"> for NR 8Rx </w:t>
      </w:r>
      <w:r w:rsidRPr="006C196B">
        <w:rPr>
          <w:rFonts w:eastAsiaTheme="minorEastAsia" w:cs="SimSun"/>
          <w:bCs/>
          <w:lang w:eastAsia="zh-TW"/>
        </w:rPr>
        <w:t>performance evaluation</w:t>
      </w:r>
      <w:r w:rsidRPr="0060013F">
        <w:rPr>
          <w:bCs/>
          <w:lang w:eastAsia="zh-CN"/>
        </w:rPr>
        <w:t>.</w:t>
      </w:r>
    </w:p>
    <w:p w14:paraId="0FB7CBFB" w14:textId="77777777" w:rsidR="00751C1C" w:rsidRDefault="00751C1C" w:rsidP="00751C1C">
      <w:pPr>
        <w:jc w:val="center"/>
        <w:rPr>
          <w:b/>
          <w:lang w:eastAsia="zh-CN"/>
        </w:rPr>
      </w:pPr>
      <w:r>
        <w:rPr>
          <w:b/>
          <w:lang w:eastAsia="zh-CN"/>
        </w:rPr>
        <w:lastRenderedPageBreak/>
        <w:t>1Tx:</w:t>
      </w:r>
      <w:r w:rsidRPr="006C6E78">
        <w:t xml:space="preserve"> </w:t>
      </w:r>
      <w:r w:rsidRPr="00F27776">
        <w:rPr>
          <w:position w:val="-116"/>
        </w:rPr>
        <w:object w:dxaOrig="680" w:dyaOrig="2420" w14:anchorId="3AC282F6">
          <v:shape id="_x0000_i1029" type="#_x0000_t75" style="width:34pt;height:121pt" o:ole="">
            <v:imagedata r:id="rId7" o:title=""/>
          </v:shape>
          <o:OLEObject Type="Embed" ProgID="Equation.3" ShapeID="_x0000_i1029" DrawAspect="Content" ObjectID="_1729373029" r:id="rId17"/>
        </w:object>
      </w:r>
    </w:p>
    <w:p w14:paraId="19191582" w14:textId="77777777" w:rsidR="00751C1C" w:rsidRDefault="00751C1C" w:rsidP="00751C1C">
      <w:pPr>
        <w:jc w:val="center"/>
        <w:rPr>
          <w:b/>
          <w:lang w:eastAsia="zh-CN"/>
        </w:rPr>
      </w:pPr>
      <w:r>
        <w:rPr>
          <w:b/>
          <w:lang w:eastAsia="zh-CN"/>
        </w:rPr>
        <w:t>2Tx:</w:t>
      </w:r>
      <w:r w:rsidRPr="006C6E78">
        <w:t xml:space="preserve"> </w:t>
      </w:r>
      <w:r w:rsidRPr="00F27776">
        <w:rPr>
          <w:position w:val="-116"/>
        </w:rPr>
        <w:object w:dxaOrig="1100" w:dyaOrig="2420" w14:anchorId="5326F88C">
          <v:shape id="_x0000_i1030" type="#_x0000_t75" style="width:55pt;height:121pt" o:ole="">
            <v:imagedata r:id="rId9" o:title=""/>
          </v:shape>
          <o:OLEObject Type="Embed" ProgID="Equation.3" ShapeID="_x0000_i1030" DrawAspect="Content" ObjectID="_1729373030" r:id="rId18"/>
        </w:object>
      </w:r>
    </w:p>
    <w:p w14:paraId="725ACDFA" w14:textId="77777777" w:rsidR="00751C1C" w:rsidRDefault="00751C1C" w:rsidP="00751C1C">
      <w:pPr>
        <w:jc w:val="center"/>
        <w:rPr>
          <w:b/>
          <w:lang w:eastAsia="zh-CN"/>
        </w:rPr>
      </w:pPr>
      <w:r>
        <w:rPr>
          <w:b/>
          <w:lang w:eastAsia="zh-CN"/>
        </w:rPr>
        <w:t>4Tx:</w:t>
      </w:r>
      <w:r w:rsidRPr="006C6E78">
        <w:t xml:space="preserve"> </w:t>
      </w:r>
      <w:r w:rsidRPr="001E2F6C">
        <w:rPr>
          <w:position w:val="-114"/>
        </w:rPr>
        <w:object w:dxaOrig="1960" w:dyaOrig="2380" w14:anchorId="191A0341">
          <v:shape id="_x0000_i1031" type="#_x0000_t75" style="width:98pt;height:119pt" o:ole="">
            <v:imagedata r:id="rId11" o:title=""/>
          </v:shape>
          <o:OLEObject Type="Embed" ProgID="Equation.3" ShapeID="_x0000_i1031" DrawAspect="Content" ObjectID="_1729373031" r:id="rId19"/>
        </w:object>
      </w:r>
    </w:p>
    <w:p w14:paraId="10773987" w14:textId="3DF35B28" w:rsidR="004D1411" w:rsidRDefault="00751C1C" w:rsidP="00E35FD9">
      <w:pPr>
        <w:tabs>
          <w:tab w:val="num" w:pos="720"/>
        </w:tabs>
        <w:spacing w:beforeLines="50" w:before="120" w:afterLines="50" w:after="120"/>
        <w:jc w:val="center"/>
        <w:rPr>
          <w:rFonts w:eastAsiaTheme="minorEastAsia" w:cs="SimSun"/>
          <w:bCs/>
          <w:lang w:val="en-US" w:eastAsia="zh-TW"/>
        </w:rPr>
      </w:pPr>
      <w:r>
        <w:rPr>
          <w:b/>
          <w:lang w:eastAsia="zh-CN"/>
        </w:rPr>
        <w:t>8Tx:</w:t>
      </w:r>
      <w:r w:rsidRPr="006C6E78">
        <w:t xml:space="preserve"> </w:t>
      </w:r>
      <w:r w:rsidR="00E35FD9" w:rsidRPr="0017494F">
        <w:rPr>
          <w:position w:val="-116"/>
        </w:rPr>
        <w:object w:dxaOrig="3600" w:dyaOrig="2420" w14:anchorId="009A63CD">
          <v:shape id="_x0000_i1032" type="#_x0000_t75" style="width:180pt;height:121pt" o:ole="">
            <v:imagedata r:id="rId13" o:title=""/>
          </v:shape>
          <o:OLEObject Type="Embed" ProgID="Equation.3" ShapeID="_x0000_i1032" DrawAspect="Content" ObjectID="_1729373032" r:id="rId20"/>
        </w:object>
      </w:r>
    </w:p>
    <w:p w14:paraId="02AC48AB" w14:textId="77777777" w:rsidR="00751C1C" w:rsidRDefault="00751C1C" w:rsidP="00751C1C">
      <w:pPr>
        <w:rPr>
          <w:rFonts w:eastAsiaTheme="minorEastAsia" w:cs="SimSun"/>
          <w:bCs/>
          <w:lang w:eastAsia="zh-TW"/>
        </w:rPr>
      </w:pPr>
      <w:r>
        <w:rPr>
          <w:rFonts w:eastAsiaTheme="minorEastAsia" w:hint="eastAsia"/>
          <w:lang w:val="en-US" w:eastAsia="zh-TW"/>
        </w:rPr>
        <w:t>O</w:t>
      </w:r>
      <w:r>
        <w:rPr>
          <w:rFonts w:eastAsiaTheme="minorEastAsia"/>
          <w:lang w:val="en-US" w:eastAsia="zh-TW"/>
        </w:rPr>
        <w:t xml:space="preserve">bservation 2: </w:t>
      </w:r>
      <w:r>
        <w:rPr>
          <w:rFonts w:eastAsiaTheme="minorEastAsia" w:cs="SimSun"/>
          <w:bCs/>
          <w:lang w:eastAsia="zh-TW"/>
        </w:rPr>
        <w:t xml:space="preserve">No </w:t>
      </w:r>
      <w:r w:rsidRPr="00B777CF">
        <w:rPr>
          <w:rFonts w:eastAsiaTheme="minorEastAsia" w:cs="SimSun"/>
          <w:bCs/>
          <w:lang w:eastAsia="zh-TW"/>
        </w:rPr>
        <w:t>MIMO channel correlation</w:t>
      </w:r>
      <w:r>
        <w:rPr>
          <w:rFonts w:eastAsiaTheme="minorEastAsia" w:cs="SimSun"/>
          <w:bCs/>
          <w:lang w:eastAsia="zh-TW"/>
        </w:rPr>
        <w:t xml:space="preserve"> matrices for UE and gNB are defined in current TS38.101-4.</w:t>
      </w:r>
    </w:p>
    <w:p w14:paraId="266C6B31" w14:textId="77777777" w:rsidR="00751C1C" w:rsidRPr="00944BA0" w:rsidRDefault="00751C1C" w:rsidP="00751C1C">
      <w:pPr>
        <w:jc w:val="both"/>
        <w:rPr>
          <w:rFonts w:eastAsia="SimSun"/>
          <w:bCs/>
          <w:lang w:eastAsia="zh-CN"/>
        </w:rPr>
      </w:pPr>
      <w:r>
        <w:rPr>
          <w:rFonts w:eastAsiaTheme="minorEastAsia" w:cs="SimSun" w:hint="eastAsia"/>
          <w:bCs/>
          <w:lang w:eastAsia="zh-TW"/>
        </w:rPr>
        <w:t>P</w:t>
      </w:r>
      <w:r>
        <w:rPr>
          <w:rFonts w:eastAsiaTheme="minorEastAsia" w:cs="SimSun"/>
          <w:bCs/>
          <w:lang w:eastAsia="zh-TW"/>
        </w:rPr>
        <w:t xml:space="preserve">roposal 2: </w:t>
      </w:r>
      <w:r w:rsidRPr="0060013F">
        <w:rPr>
          <w:bCs/>
          <w:lang w:eastAsia="zh-CN"/>
        </w:rPr>
        <w:t xml:space="preserve">Define the following </w:t>
      </w:r>
      <w:r w:rsidRPr="00B777CF">
        <w:rPr>
          <w:rFonts w:eastAsiaTheme="minorEastAsia" w:cs="SimSun"/>
          <w:bCs/>
          <w:lang w:eastAsia="zh-TW"/>
        </w:rPr>
        <w:t>MIMO channel correlation</w:t>
      </w:r>
      <w:r>
        <w:rPr>
          <w:rFonts w:eastAsiaTheme="minorEastAsia" w:cs="SimSun"/>
          <w:bCs/>
          <w:lang w:eastAsia="zh-TW"/>
        </w:rPr>
        <w:t xml:space="preserve"> matrices for UE and gNB</w:t>
      </w:r>
      <w:r>
        <w:rPr>
          <w:bCs/>
          <w:lang w:eastAsia="zh-CN"/>
        </w:rPr>
        <w:t xml:space="preserve"> used in LTE for NR 8Rx </w:t>
      </w:r>
      <w:r w:rsidRPr="006C196B">
        <w:rPr>
          <w:rFonts w:eastAsiaTheme="minorEastAsia" w:cs="SimSun"/>
          <w:bCs/>
          <w:lang w:eastAsia="zh-TW"/>
        </w:rPr>
        <w:t>performance evaluation</w:t>
      </w:r>
      <w:r w:rsidRPr="0060013F">
        <w:rPr>
          <w:bCs/>
          <w:lang w:eastAsia="zh-CN"/>
        </w:rPr>
        <w:t>.</w:t>
      </w:r>
    </w:p>
    <w:p w14:paraId="28590194" w14:textId="77777777" w:rsidR="00751C1C" w:rsidRPr="00D7312C" w:rsidRDefault="00751C1C" w:rsidP="00751C1C">
      <w:pPr>
        <w:rPr>
          <w:rFonts w:eastAsia="SimSun"/>
          <w:b/>
          <w:lang w:eastAsia="zh-CN"/>
        </w:rPr>
      </w:pPr>
      <w:r w:rsidRPr="00BC7B9C">
        <w:rPr>
          <w:rFonts w:eastAsia="SimSun"/>
          <w:b/>
          <w:noProof/>
          <w:lang w:eastAsia="zh-CN"/>
        </w:rPr>
        <w:lastRenderedPageBreak/>
        <w:drawing>
          <wp:anchor distT="0" distB="0" distL="114300" distR="114300" simplePos="0" relativeHeight="251664384" behindDoc="0" locked="0" layoutInCell="1" allowOverlap="1" wp14:anchorId="0849BD55" wp14:editId="0FF12AAB">
            <wp:simplePos x="0" y="0"/>
            <wp:positionH relativeFrom="column">
              <wp:posOffset>1099185</wp:posOffset>
            </wp:positionH>
            <wp:positionV relativeFrom="paragraph">
              <wp:posOffset>2110105</wp:posOffset>
            </wp:positionV>
            <wp:extent cx="3819525" cy="2066925"/>
            <wp:effectExtent l="0" t="0" r="9525" b="9525"/>
            <wp:wrapTopAndBottom/>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9525" cy="20669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BC7B9C">
        <w:rPr>
          <w:rFonts w:eastAsia="SimSun"/>
          <w:b/>
          <w:noProof/>
          <w:lang w:eastAsia="zh-CN"/>
        </w:rPr>
        <w:drawing>
          <wp:anchor distT="0" distB="0" distL="114300" distR="114300" simplePos="0" relativeHeight="251663360" behindDoc="1" locked="0" layoutInCell="1" allowOverlap="1" wp14:anchorId="31FE8BDB" wp14:editId="0D483112">
            <wp:simplePos x="0" y="0"/>
            <wp:positionH relativeFrom="column">
              <wp:posOffset>1091565</wp:posOffset>
            </wp:positionH>
            <wp:positionV relativeFrom="paragraph">
              <wp:posOffset>10160</wp:posOffset>
            </wp:positionV>
            <wp:extent cx="3771900" cy="1914525"/>
            <wp:effectExtent l="0" t="0" r="0" b="9525"/>
            <wp:wrapTopAndBottom/>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1900" cy="19145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799E413C" w14:textId="77777777" w:rsidR="00751C1C" w:rsidRDefault="00751C1C" w:rsidP="00751C1C">
      <w:pPr>
        <w:rPr>
          <w:bCs/>
          <w:lang w:eastAsia="zh-CN"/>
        </w:rPr>
      </w:pPr>
    </w:p>
    <w:p w14:paraId="47399D06" w14:textId="77777777" w:rsidR="00751C1C" w:rsidRPr="00BC2A74" w:rsidRDefault="00751C1C" w:rsidP="00751C1C">
      <w:pPr>
        <w:rPr>
          <w:rFonts w:eastAsia="SimSun"/>
          <w:bCs/>
          <w:lang w:eastAsia="zh-CN"/>
        </w:rPr>
      </w:pPr>
      <w:r w:rsidRPr="00BC2A74">
        <w:rPr>
          <w:bCs/>
          <w:lang w:eastAsia="zh-CN"/>
        </w:rPr>
        <w:t>Proposal</w:t>
      </w:r>
      <w:r>
        <w:rPr>
          <w:bCs/>
          <w:lang w:eastAsia="zh-CN"/>
        </w:rPr>
        <w:t xml:space="preserve"> 3</w:t>
      </w:r>
      <w:r w:rsidRPr="00BC2A74">
        <w:rPr>
          <w:bCs/>
          <w:lang w:eastAsia="zh-CN"/>
        </w:rPr>
        <w:t>: Evaluate the 8Rx performance with low/medium MIMO channel correlation.</w:t>
      </w:r>
    </w:p>
    <w:p w14:paraId="0756DB2C" w14:textId="77777777" w:rsidR="00EE74D2" w:rsidRPr="00553FEA" w:rsidRDefault="00EE74D2" w:rsidP="00EE74D2">
      <w:pPr>
        <w:jc w:val="both"/>
        <w:rPr>
          <w:bCs/>
          <w:lang w:eastAsia="zh-CN"/>
        </w:rPr>
      </w:pPr>
      <w:r w:rsidRPr="00561315">
        <w:rPr>
          <w:bCs/>
          <w:lang w:eastAsia="zh-CN"/>
        </w:rPr>
        <w:t>Proposal</w:t>
      </w:r>
      <w:r>
        <w:rPr>
          <w:bCs/>
          <w:lang w:eastAsia="zh-CN"/>
        </w:rPr>
        <w:t xml:space="preserve"> 4</w:t>
      </w:r>
      <w:r w:rsidRPr="00561315">
        <w:rPr>
          <w:bCs/>
          <w:lang w:eastAsia="zh-CN"/>
        </w:rPr>
        <w:t>:</w:t>
      </w:r>
      <w:r w:rsidRPr="00553FEA">
        <w:rPr>
          <w:bCs/>
          <w:lang w:eastAsia="zh-CN"/>
        </w:rPr>
        <w:t xml:space="preserve"> Evaluat</w:t>
      </w:r>
      <w:r>
        <w:rPr>
          <w:bCs/>
          <w:lang w:eastAsia="zh-CN"/>
        </w:rPr>
        <w:t>e</w:t>
      </w:r>
      <w:r w:rsidRPr="00553FEA">
        <w:rPr>
          <w:bCs/>
          <w:lang w:eastAsia="zh-CN"/>
        </w:rPr>
        <w:t xml:space="preserve"> the 8Rx performance with the </w:t>
      </w:r>
      <w:r>
        <w:rPr>
          <w:bCs/>
          <w:lang w:eastAsia="zh-CN"/>
        </w:rPr>
        <w:t xml:space="preserve">EVM </w:t>
      </w:r>
      <w:r w:rsidRPr="00553FEA">
        <w:rPr>
          <w:bCs/>
          <w:lang w:eastAsia="zh-CN"/>
        </w:rPr>
        <w:t>assumption</w:t>
      </w:r>
      <w:r>
        <w:rPr>
          <w:bCs/>
          <w:lang w:eastAsia="zh-CN"/>
        </w:rPr>
        <w:t>s,</w:t>
      </w:r>
      <w:r w:rsidRPr="00553FEA">
        <w:rPr>
          <w:bCs/>
          <w:lang w:eastAsia="zh-CN"/>
        </w:rPr>
        <w:t xml:space="preserve"> </w:t>
      </w:r>
      <w:r>
        <w:rPr>
          <w:bCs/>
          <w:lang w:eastAsia="zh-CN"/>
        </w:rPr>
        <w:t xml:space="preserve">EVM = </w:t>
      </w:r>
      <w:r w:rsidR="007456AA" w:rsidRPr="007456AA">
        <w:t xml:space="preserve">6% for QPSK/16QAM/64QAM </w:t>
      </w:r>
      <w:r>
        <w:t xml:space="preserve">and </w:t>
      </w:r>
      <w:r w:rsidR="007456AA" w:rsidRPr="007456AA">
        <w:t>EVM = 3% for 256QAM</w:t>
      </w:r>
      <w:r>
        <w:t>.</w:t>
      </w:r>
      <w:r w:rsidRPr="00553FEA">
        <w:rPr>
          <w:bCs/>
          <w:lang w:eastAsia="zh-CN"/>
        </w:rPr>
        <w:t xml:space="preserve"> </w:t>
      </w:r>
    </w:p>
    <w:p w14:paraId="149CC421" w14:textId="77777777" w:rsidR="00EE74D2" w:rsidRPr="00F163AC" w:rsidRDefault="00EE74D2" w:rsidP="00EE74D2">
      <w:pPr>
        <w:jc w:val="both"/>
        <w:rPr>
          <w:rFonts w:eastAsia="SimSun"/>
          <w:bCs/>
          <w:lang w:val="en-US" w:eastAsia="zh-CN"/>
        </w:rPr>
      </w:pPr>
      <w:r w:rsidRPr="00561315">
        <w:rPr>
          <w:bCs/>
          <w:lang w:eastAsia="zh-CN"/>
        </w:rPr>
        <w:t>Proposal</w:t>
      </w:r>
      <w:r>
        <w:rPr>
          <w:bCs/>
          <w:lang w:eastAsia="zh-CN"/>
        </w:rPr>
        <w:t xml:space="preserve"> 5</w:t>
      </w:r>
      <w:r w:rsidRPr="00561315">
        <w:rPr>
          <w:bCs/>
          <w:lang w:eastAsia="zh-CN"/>
        </w:rPr>
        <w:t>:</w:t>
      </w:r>
      <w:r w:rsidRPr="00553FEA">
        <w:rPr>
          <w:bCs/>
          <w:lang w:eastAsia="zh-CN"/>
        </w:rPr>
        <w:t xml:space="preserve"> </w:t>
      </w:r>
      <w:r>
        <w:rPr>
          <w:bCs/>
          <w:lang w:eastAsia="zh-CN"/>
        </w:rPr>
        <w:t xml:space="preserve">Do not define </w:t>
      </w:r>
      <w:r w:rsidRPr="006E233D">
        <w:rPr>
          <w:bCs/>
          <w:lang w:eastAsia="zh-CN"/>
        </w:rPr>
        <w:t>PDCCH and PBCH requirements for 8Rx UE</w:t>
      </w:r>
      <w:r>
        <w:rPr>
          <w:bCs/>
          <w:lang w:eastAsia="zh-CN"/>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6909E09C" w:rsidR="000A231E" w:rsidRPr="001F4EB6" w:rsidRDefault="0034470D" w:rsidP="00CE24AB">
      <w:pPr>
        <w:numPr>
          <w:ilvl w:val="0"/>
          <w:numId w:val="2"/>
        </w:numPr>
        <w:jc w:val="both"/>
        <w:rPr>
          <w:lang w:eastAsia="zh-CN"/>
        </w:rPr>
      </w:pPr>
      <w:r w:rsidRPr="001F4EB6">
        <w:t>RP-221496</w:t>
      </w:r>
      <w:r w:rsidR="000A231E" w:rsidRPr="001F4EB6">
        <w:t>, “</w:t>
      </w:r>
      <w:r w:rsidRPr="001F4EB6">
        <w:t>Revised WID on Further RF requirements enhancement for NR and EN-DC in frequency range 1 (FR1)</w:t>
      </w:r>
      <w:r w:rsidR="000A231E" w:rsidRPr="001F4EB6">
        <w:t>”</w:t>
      </w:r>
      <w:r w:rsidR="000A231E" w:rsidRPr="001F4EB6">
        <w:rPr>
          <w:rFonts w:eastAsiaTheme="minorEastAsia"/>
          <w:lang w:eastAsia="zh-CN"/>
        </w:rPr>
        <w:t>,</w:t>
      </w:r>
      <w:r w:rsidR="00AF4DF2" w:rsidRPr="001F4EB6">
        <w:rPr>
          <w:rFonts w:eastAsiaTheme="minorEastAsia"/>
          <w:lang w:eastAsia="zh-CN"/>
        </w:rPr>
        <w:t xml:space="preserve"> </w:t>
      </w:r>
      <w:r w:rsidRPr="001F4EB6">
        <w:rPr>
          <w:rFonts w:eastAsiaTheme="minorEastAsia"/>
          <w:lang w:eastAsia="zh-CN"/>
        </w:rPr>
        <w:t>Huawei, HiSilicon</w:t>
      </w:r>
    </w:p>
    <w:p w14:paraId="6F4C6563" w14:textId="20E5E1F7" w:rsidR="007A40C7" w:rsidRDefault="007A40C7" w:rsidP="00B608B5">
      <w:pPr>
        <w:rPr>
          <w:rFonts w:eastAsia="MS Mincho"/>
          <w:lang w:eastAsia="ja-JP" w:bidi="hi-IN"/>
        </w:rPr>
      </w:pPr>
    </w:p>
    <w:p w14:paraId="2E1A722F" w14:textId="479B4A6B" w:rsidR="00A36864" w:rsidRDefault="00A36864" w:rsidP="00B608B5">
      <w:pPr>
        <w:rPr>
          <w:rFonts w:eastAsia="MS Mincho"/>
          <w:lang w:eastAsia="ja-JP" w:bidi="hi-IN"/>
        </w:rPr>
      </w:pPr>
    </w:p>
    <w:sectPr w:rsidR="00A36864" w:rsidSect="006925AE">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7759F" w14:textId="77777777" w:rsidR="00481ED8" w:rsidRDefault="00481ED8" w:rsidP="000A231E">
      <w:pPr>
        <w:spacing w:after="0"/>
      </w:pPr>
      <w:r>
        <w:separator/>
      </w:r>
    </w:p>
  </w:endnote>
  <w:endnote w:type="continuationSeparator" w:id="0">
    <w:p w14:paraId="63AB6EF5" w14:textId="77777777" w:rsidR="00481ED8" w:rsidRDefault="00481ED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39BEA" w14:textId="77777777" w:rsidR="00481ED8" w:rsidRDefault="00481ED8" w:rsidP="000A231E">
      <w:pPr>
        <w:spacing w:after="0"/>
      </w:pPr>
      <w:r>
        <w:separator/>
      </w:r>
    </w:p>
  </w:footnote>
  <w:footnote w:type="continuationSeparator" w:id="0">
    <w:p w14:paraId="79567AA3" w14:textId="77777777" w:rsidR="00481ED8" w:rsidRDefault="00481ED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0"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4"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17"/>
  </w:num>
  <w:num w:numId="2">
    <w:abstractNumId w:val="31"/>
  </w:num>
  <w:num w:numId="3">
    <w:abstractNumId w:val="9"/>
  </w:num>
  <w:num w:numId="4">
    <w:abstractNumId w:val="22"/>
  </w:num>
  <w:num w:numId="5">
    <w:abstractNumId w:val="2"/>
  </w:num>
  <w:num w:numId="6">
    <w:abstractNumId w:val="37"/>
  </w:num>
  <w:num w:numId="7">
    <w:abstractNumId w:val="10"/>
  </w:num>
  <w:num w:numId="8">
    <w:abstractNumId w:val="14"/>
  </w:num>
  <w:num w:numId="9">
    <w:abstractNumId w:val="1"/>
  </w:num>
  <w:num w:numId="10">
    <w:abstractNumId w:val="26"/>
  </w:num>
  <w:num w:numId="11">
    <w:abstractNumId w:val="34"/>
  </w:num>
  <w:num w:numId="12">
    <w:abstractNumId w:val="18"/>
  </w:num>
  <w:num w:numId="13">
    <w:abstractNumId w:val="24"/>
  </w:num>
  <w:num w:numId="14">
    <w:abstractNumId w:val="35"/>
  </w:num>
  <w:num w:numId="15">
    <w:abstractNumId w:val="25"/>
  </w:num>
  <w:num w:numId="16">
    <w:abstractNumId w:val="13"/>
  </w:num>
  <w:num w:numId="17">
    <w:abstractNumId w:val="5"/>
  </w:num>
  <w:num w:numId="18">
    <w:abstractNumId w:val="7"/>
  </w:num>
  <w:num w:numId="19">
    <w:abstractNumId w:val="12"/>
  </w:num>
  <w:num w:numId="20">
    <w:abstractNumId w:val="23"/>
  </w:num>
  <w:num w:numId="21">
    <w:abstractNumId w:val="27"/>
  </w:num>
  <w:num w:numId="22">
    <w:abstractNumId w:val="0"/>
  </w:num>
  <w:num w:numId="23">
    <w:abstractNumId w:val="8"/>
  </w:num>
  <w:num w:numId="24">
    <w:abstractNumId w:val="4"/>
  </w:num>
  <w:num w:numId="25">
    <w:abstractNumId w:val="19"/>
  </w:num>
  <w:num w:numId="26">
    <w:abstractNumId w:val="38"/>
  </w:num>
  <w:num w:numId="27">
    <w:abstractNumId w:val="3"/>
  </w:num>
  <w:num w:numId="28">
    <w:abstractNumId w:val="16"/>
  </w:num>
  <w:num w:numId="29">
    <w:abstractNumId w:val="33"/>
  </w:num>
  <w:num w:numId="30">
    <w:abstractNumId w:val="20"/>
  </w:num>
  <w:num w:numId="31">
    <w:abstractNumId w:val="28"/>
  </w:num>
  <w:num w:numId="32">
    <w:abstractNumId w:val="15"/>
  </w:num>
  <w:num w:numId="33">
    <w:abstractNumId w:val="6"/>
  </w:num>
  <w:num w:numId="34">
    <w:abstractNumId w:val="21"/>
  </w:num>
  <w:num w:numId="35">
    <w:abstractNumId w:val="29"/>
  </w:num>
  <w:num w:numId="36">
    <w:abstractNumId w:val="11"/>
  </w:num>
  <w:num w:numId="37">
    <w:abstractNumId w:val="30"/>
  </w:num>
  <w:num w:numId="38">
    <w:abstractNumId w:val="32"/>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5735"/>
    <w:rsid w:val="00015CEF"/>
    <w:rsid w:val="00022297"/>
    <w:rsid w:val="00023604"/>
    <w:rsid w:val="00026BC6"/>
    <w:rsid w:val="000271F9"/>
    <w:rsid w:val="000355F5"/>
    <w:rsid w:val="000416F2"/>
    <w:rsid w:val="00042103"/>
    <w:rsid w:val="000467CD"/>
    <w:rsid w:val="00060164"/>
    <w:rsid w:val="00061B73"/>
    <w:rsid w:val="00071A5F"/>
    <w:rsid w:val="0007243E"/>
    <w:rsid w:val="00072DFA"/>
    <w:rsid w:val="00075C68"/>
    <w:rsid w:val="00076EB8"/>
    <w:rsid w:val="00076F82"/>
    <w:rsid w:val="00083A2B"/>
    <w:rsid w:val="00086319"/>
    <w:rsid w:val="000A231E"/>
    <w:rsid w:val="000A2C45"/>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22452"/>
    <w:rsid w:val="00130B2A"/>
    <w:rsid w:val="00131B4C"/>
    <w:rsid w:val="00141F7B"/>
    <w:rsid w:val="00142A44"/>
    <w:rsid w:val="00153250"/>
    <w:rsid w:val="001561CF"/>
    <w:rsid w:val="001573D0"/>
    <w:rsid w:val="00164C75"/>
    <w:rsid w:val="00165397"/>
    <w:rsid w:val="00173839"/>
    <w:rsid w:val="001750A9"/>
    <w:rsid w:val="00175C0E"/>
    <w:rsid w:val="00176AAC"/>
    <w:rsid w:val="001839FC"/>
    <w:rsid w:val="00192DE6"/>
    <w:rsid w:val="001A48BA"/>
    <w:rsid w:val="001B0EB1"/>
    <w:rsid w:val="001B4039"/>
    <w:rsid w:val="001B6EE6"/>
    <w:rsid w:val="001C0B49"/>
    <w:rsid w:val="001C4999"/>
    <w:rsid w:val="001E1407"/>
    <w:rsid w:val="001E40D6"/>
    <w:rsid w:val="001E661D"/>
    <w:rsid w:val="001F3227"/>
    <w:rsid w:val="001F4EB6"/>
    <w:rsid w:val="001F64D8"/>
    <w:rsid w:val="002003A9"/>
    <w:rsid w:val="00207257"/>
    <w:rsid w:val="00210944"/>
    <w:rsid w:val="00214C88"/>
    <w:rsid w:val="002209C6"/>
    <w:rsid w:val="00220ECC"/>
    <w:rsid w:val="0022162B"/>
    <w:rsid w:val="00224F46"/>
    <w:rsid w:val="00232ED4"/>
    <w:rsid w:val="00233A18"/>
    <w:rsid w:val="00233B41"/>
    <w:rsid w:val="00235FC9"/>
    <w:rsid w:val="002405E8"/>
    <w:rsid w:val="002447D6"/>
    <w:rsid w:val="0024626B"/>
    <w:rsid w:val="00246BD5"/>
    <w:rsid w:val="00246FFF"/>
    <w:rsid w:val="00247E0B"/>
    <w:rsid w:val="00251AE2"/>
    <w:rsid w:val="002559FA"/>
    <w:rsid w:val="002565BF"/>
    <w:rsid w:val="00270645"/>
    <w:rsid w:val="0027134D"/>
    <w:rsid w:val="00274634"/>
    <w:rsid w:val="00274BEA"/>
    <w:rsid w:val="00282E7D"/>
    <w:rsid w:val="00294C35"/>
    <w:rsid w:val="002A54BF"/>
    <w:rsid w:val="002A5B17"/>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6EBC"/>
    <w:rsid w:val="003031D1"/>
    <w:rsid w:val="0030546B"/>
    <w:rsid w:val="003100CF"/>
    <w:rsid w:val="00311980"/>
    <w:rsid w:val="00316847"/>
    <w:rsid w:val="003177BA"/>
    <w:rsid w:val="00320D4C"/>
    <w:rsid w:val="003252E9"/>
    <w:rsid w:val="003278CD"/>
    <w:rsid w:val="0033030D"/>
    <w:rsid w:val="00343268"/>
    <w:rsid w:val="0034470D"/>
    <w:rsid w:val="0034481B"/>
    <w:rsid w:val="00347C07"/>
    <w:rsid w:val="0035139F"/>
    <w:rsid w:val="0035483F"/>
    <w:rsid w:val="0036041A"/>
    <w:rsid w:val="0036663C"/>
    <w:rsid w:val="0036753F"/>
    <w:rsid w:val="0037236D"/>
    <w:rsid w:val="00372944"/>
    <w:rsid w:val="003771E4"/>
    <w:rsid w:val="00391B68"/>
    <w:rsid w:val="00396DDB"/>
    <w:rsid w:val="00397844"/>
    <w:rsid w:val="003A3B11"/>
    <w:rsid w:val="003A61DF"/>
    <w:rsid w:val="003B5679"/>
    <w:rsid w:val="003B7EAC"/>
    <w:rsid w:val="003C06FB"/>
    <w:rsid w:val="003C2F82"/>
    <w:rsid w:val="003C3988"/>
    <w:rsid w:val="003C452F"/>
    <w:rsid w:val="003D4217"/>
    <w:rsid w:val="003D6F52"/>
    <w:rsid w:val="003D7A97"/>
    <w:rsid w:val="003E1F79"/>
    <w:rsid w:val="003E20A4"/>
    <w:rsid w:val="003E3E92"/>
    <w:rsid w:val="003E607A"/>
    <w:rsid w:val="003F14A3"/>
    <w:rsid w:val="003F4A61"/>
    <w:rsid w:val="003F7C40"/>
    <w:rsid w:val="00401A64"/>
    <w:rsid w:val="00401B0A"/>
    <w:rsid w:val="00404143"/>
    <w:rsid w:val="00405728"/>
    <w:rsid w:val="0040757A"/>
    <w:rsid w:val="00410767"/>
    <w:rsid w:val="004246E1"/>
    <w:rsid w:val="00427E5B"/>
    <w:rsid w:val="00432715"/>
    <w:rsid w:val="00433705"/>
    <w:rsid w:val="00437F7B"/>
    <w:rsid w:val="00442396"/>
    <w:rsid w:val="004507F9"/>
    <w:rsid w:val="00454BAD"/>
    <w:rsid w:val="00457613"/>
    <w:rsid w:val="0046003E"/>
    <w:rsid w:val="00471E5D"/>
    <w:rsid w:val="004738ED"/>
    <w:rsid w:val="00475270"/>
    <w:rsid w:val="00481ABC"/>
    <w:rsid w:val="00481ED8"/>
    <w:rsid w:val="00481FE1"/>
    <w:rsid w:val="0048669D"/>
    <w:rsid w:val="004959DC"/>
    <w:rsid w:val="004A6E47"/>
    <w:rsid w:val="004A788E"/>
    <w:rsid w:val="004B714B"/>
    <w:rsid w:val="004C3BE9"/>
    <w:rsid w:val="004C77F2"/>
    <w:rsid w:val="004D0E73"/>
    <w:rsid w:val="004D1411"/>
    <w:rsid w:val="004E6006"/>
    <w:rsid w:val="004E629A"/>
    <w:rsid w:val="004F0B3E"/>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91F66"/>
    <w:rsid w:val="00595378"/>
    <w:rsid w:val="005B14E5"/>
    <w:rsid w:val="005B33C9"/>
    <w:rsid w:val="005B4268"/>
    <w:rsid w:val="005B6832"/>
    <w:rsid w:val="005B75B0"/>
    <w:rsid w:val="005B7D92"/>
    <w:rsid w:val="005C37AF"/>
    <w:rsid w:val="005C439C"/>
    <w:rsid w:val="005C70A6"/>
    <w:rsid w:val="005C795A"/>
    <w:rsid w:val="005D1F0E"/>
    <w:rsid w:val="005D6B01"/>
    <w:rsid w:val="005D7C83"/>
    <w:rsid w:val="005E00E6"/>
    <w:rsid w:val="005E0ACE"/>
    <w:rsid w:val="005E2F60"/>
    <w:rsid w:val="005F20AB"/>
    <w:rsid w:val="0060013F"/>
    <w:rsid w:val="00606265"/>
    <w:rsid w:val="006119C3"/>
    <w:rsid w:val="006253CE"/>
    <w:rsid w:val="00630AAF"/>
    <w:rsid w:val="00632F3F"/>
    <w:rsid w:val="00633A2C"/>
    <w:rsid w:val="00641DFC"/>
    <w:rsid w:val="006671DB"/>
    <w:rsid w:val="006676E5"/>
    <w:rsid w:val="0067354B"/>
    <w:rsid w:val="0067582F"/>
    <w:rsid w:val="00683BAD"/>
    <w:rsid w:val="0068481B"/>
    <w:rsid w:val="00692017"/>
    <w:rsid w:val="006925AE"/>
    <w:rsid w:val="006956BC"/>
    <w:rsid w:val="006A4EC7"/>
    <w:rsid w:val="006B5B32"/>
    <w:rsid w:val="006C06B9"/>
    <w:rsid w:val="006C1145"/>
    <w:rsid w:val="006C196B"/>
    <w:rsid w:val="006C737C"/>
    <w:rsid w:val="006D03B1"/>
    <w:rsid w:val="006D392E"/>
    <w:rsid w:val="006E233D"/>
    <w:rsid w:val="006E46D2"/>
    <w:rsid w:val="006F10F8"/>
    <w:rsid w:val="006F40DD"/>
    <w:rsid w:val="00700A4F"/>
    <w:rsid w:val="007050F8"/>
    <w:rsid w:val="007115F5"/>
    <w:rsid w:val="0072063B"/>
    <w:rsid w:val="007214E1"/>
    <w:rsid w:val="00723824"/>
    <w:rsid w:val="007305DF"/>
    <w:rsid w:val="00734BFE"/>
    <w:rsid w:val="007363A5"/>
    <w:rsid w:val="0073691C"/>
    <w:rsid w:val="0074266D"/>
    <w:rsid w:val="007456AA"/>
    <w:rsid w:val="00751605"/>
    <w:rsid w:val="00751C1C"/>
    <w:rsid w:val="007537EA"/>
    <w:rsid w:val="00765377"/>
    <w:rsid w:val="00773EE1"/>
    <w:rsid w:val="0077583C"/>
    <w:rsid w:val="00781AE8"/>
    <w:rsid w:val="007915B7"/>
    <w:rsid w:val="007A1CB9"/>
    <w:rsid w:val="007A40C7"/>
    <w:rsid w:val="007A7F2A"/>
    <w:rsid w:val="007B6741"/>
    <w:rsid w:val="007C1D3A"/>
    <w:rsid w:val="007C306B"/>
    <w:rsid w:val="007C44F3"/>
    <w:rsid w:val="007C74AE"/>
    <w:rsid w:val="007D0A2F"/>
    <w:rsid w:val="007D142B"/>
    <w:rsid w:val="007D150E"/>
    <w:rsid w:val="007D1D9E"/>
    <w:rsid w:val="007D1E8B"/>
    <w:rsid w:val="007E1EA5"/>
    <w:rsid w:val="007E3DF5"/>
    <w:rsid w:val="007E44E0"/>
    <w:rsid w:val="007E478E"/>
    <w:rsid w:val="007E6AB9"/>
    <w:rsid w:val="007F061E"/>
    <w:rsid w:val="007F0FD3"/>
    <w:rsid w:val="007F1AE1"/>
    <w:rsid w:val="007F6CBC"/>
    <w:rsid w:val="0080219E"/>
    <w:rsid w:val="0080393B"/>
    <w:rsid w:val="00803D4E"/>
    <w:rsid w:val="008054FC"/>
    <w:rsid w:val="008068EC"/>
    <w:rsid w:val="00811608"/>
    <w:rsid w:val="00814B79"/>
    <w:rsid w:val="00817EDF"/>
    <w:rsid w:val="008232AB"/>
    <w:rsid w:val="00825A46"/>
    <w:rsid w:val="0082624A"/>
    <w:rsid w:val="00832B76"/>
    <w:rsid w:val="008364B2"/>
    <w:rsid w:val="008441F0"/>
    <w:rsid w:val="00844233"/>
    <w:rsid w:val="0084797F"/>
    <w:rsid w:val="00856388"/>
    <w:rsid w:val="00862C7A"/>
    <w:rsid w:val="00862E86"/>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E3E55"/>
    <w:rsid w:val="008E4C8F"/>
    <w:rsid w:val="008E7515"/>
    <w:rsid w:val="008F452B"/>
    <w:rsid w:val="0091528D"/>
    <w:rsid w:val="00916780"/>
    <w:rsid w:val="00927E2F"/>
    <w:rsid w:val="00933349"/>
    <w:rsid w:val="00944BA0"/>
    <w:rsid w:val="00954EA5"/>
    <w:rsid w:val="00956934"/>
    <w:rsid w:val="009716AF"/>
    <w:rsid w:val="0097640D"/>
    <w:rsid w:val="00977BDB"/>
    <w:rsid w:val="009825CD"/>
    <w:rsid w:val="00983378"/>
    <w:rsid w:val="009A290E"/>
    <w:rsid w:val="009A4651"/>
    <w:rsid w:val="009A51E5"/>
    <w:rsid w:val="009B04E0"/>
    <w:rsid w:val="009B3B03"/>
    <w:rsid w:val="009B3F1F"/>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7EBA"/>
    <w:rsid w:val="00A25BBF"/>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76EE"/>
    <w:rsid w:val="00AC18BF"/>
    <w:rsid w:val="00AC64F8"/>
    <w:rsid w:val="00AC6C40"/>
    <w:rsid w:val="00AD0C48"/>
    <w:rsid w:val="00AD2DDB"/>
    <w:rsid w:val="00AE31FB"/>
    <w:rsid w:val="00AF43C3"/>
    <w:rsid w:val="00AF4DF2"/>
    <w:rsid w:val="00B002AD"/>
    <w:rsid w:val="00B03153"/>
    <w:rsid w:val="00B04D3D"/>
    <w:rsid w:val="00B16D75"/>
    <w:rsid w:val="00B228B3"/>
    <w:rsid w:val="00B32CF3"/>
    <w:rsid w:val="00B32E71"/>
    <w:rsid w:val="00B43975"/>
    <w:rsid w:val="00B45297"/>
    <w:rsid w:val="00B5666C"/>
    <w:rsid w:val="00B570CA"/>
    <w:rsid w:val="00B608B5"/>
    <w:rsid w:val="00B67E06"/>
    <w:rsid w:val="00B70761"/>
    <w:rsid w:val="00B777CF"/>
    <w:rsid w:val="00B802FD"/>
    <w:rsid w:val="00B838F9"/>
    <w:rsid w:val="00B85C08"/>
    <w:rsid w:val="00B916DF"/>
    <w:rsid w:val="00B917E7"/>
    <w:rsid w:val="00B963A6"/>
    <w:rsid w:val="00BA054E"/>
    <w:rsid w:val="00BA3396"/>
    <w:rsid w:val="00BA4086"/>
    <w:rsid w:val="00BB1C61"/>
    <w:rsid w:val="00BC2A74"/>
    <w:rsid w:val="00BC7B9C"/>
    <w:rsid w:val="00BE0311"/>
    <w:rsid w:val="00BE38F5"/>
    <w:rsid w:val="00BE5321"/>
    <w:rsid w:val="00BE5B16"/>
    <w:rsid w:val="00BF3FC7"/>
    <w:rsid w:val="00C019F2"/>
    <w:rsid w:val="00C03DFB"/>
    <w:rsid w:val="00C04182"/>
    <w:rsid w:val="00C04E5B"/>
    <w:rsid w:val="00C05F25"/>
    <w:rsid w:val="00C06B4F"/>
    <w:rsid w:val="00C15EC6"/>
    <w:rsid w:val="00C223DB"/>
    <w:rsid w:val="00C25AB0"/>
    <w:rsid w:val="00C35BCE"/>
    <w:rsid w:val="00C36D51"/>
    <w:rsid w:val="00C441CC"/>
    <w:rsid w:val="00C50C8D"/>
    <w:rsid w:val="00C5256D"/>
    <w:rsid w:val="00C52F5D"/>
    <w:rsid w:val="00C57512"/>
    <w:rsid w:val="00C621D0"/>
    <w:rsid w:val="00C732B3"/>
    <w:rsid w:val="00C74E85"/>
    <w:rsid w:val="00C74FA2"/>
    <w:rsid w:val="00C8168C"/>
    <w:rsid w:val="00C83C97"/>
    <w:rsid w:val="00C854FD"/>
    <w:rsid w:val="00C95EBB"/>
    <w:rsid w:val="00C9639B"/>
    <w:rsid w:val="00C96C9D"/>
    <w:rsid w:val="00CB6E99"/>
    <w:rsid w:val="00CB75B9"/>
    <w:rsid w:val="00CC71D6"/>
    <w:rsid w:val="00CD2F3F"/>
    <w:rsid w:val="00CE24AB"/>
    <w:rsid w:val="00CE7ECC"/>
    <w:rsid w:val="00CF08C1"/>
    <w:rsid w:val="00CF18BE"/>
    <w:rsid w:val="00CF1E95"/>
    <w:rsid w:val="00D01C55"/>
    <w:rsid w:val="00D035C2"/>
    <w:rsid w:val="00D35160"/>
    <w:rsid w:val="00D359CD"/>
    <w:rsid w:val="00D51890"/>
    <w:rsid w:val="00D537F6"/>
    <w:rsid w:val="00D60E75"/>
    <w:rsid w:val="00D64FB2"/>
    <w:rsid w:val="00D67F1E"/>
    <w:rsid w:val="00D70B47"/>
    <w:rsid w:val="00D728B8"/>
    <w:rsid w:val="00D7312C"/>
    <w:rsid w:val="00D76302"/>
    <w:rsid w:val="00D768F5"/>
    <w:rsid w:val="00D8239C"/>
    <w:rsid w:val="00D83B82"/>
    <w:rsid w:val="00D84005"/>
    <w:rsid w:val="00D86D01"/>
    <w:rsid w:val="00D93216"/>
    <w:rsid w:val="00D94668"/>
    <w:rsid w:val="00DA133F"/>
    <w:rsid w:val="00DC2122"/>
    <w:rsid w:val="00DC2753"/>
    <w:rsid w:val="00DD47E2"/>
    <w:rsid w:val="00DD5DAE"/>
    <w:rsid w:val="00E02338"/>
    <w:rsid w:val="00E062D2"/>
    <w:rsid w:val="00E1304E"/>
    <w:rsid w:val="00E22D8B"/>
    <w:rsid w:val="00E24DBC"/>
    <w:rsid w:val="00E315DA"/>
    <w:rsid w:val="00E35FD9"/>
    <w:rsid w:val="00E37526"/>
    <w:rsid w:val="00E3776F"/>
    <w:rsid w:val="00E455A3"/>
    <w:rsid w:val="00E46535"/>
    <w:rsid w:val="00E50883"/>
    <w:rsid w:val="00E51AE5"/>
    <w:rsid w:val="00E65ABC"/>
    <w:rsid w:val="00E65B3D"/>
    <w:rsid w:val="00E770CE"/>
    <w:rsid w:val="00E97173"/>
    <w:rsid w:val="00EA3729"/>
    <w:rsid w:val="00EA3C03"/>
    <w:rsid w:val="00EA4985"/>
    <w:rsid w:val="00EA6124"/>
    <w:rsid w:val="00EC3045"/>
    <w:rsid w:val="00ED7DB0"/>
    <w:rsid w:val="00EE392F"/>
    <w:rsid w:val="00EE74D2"/>
    <w:rsid w:val="00EE7AF5"/>
    <w:rsid w:val="00EF6159"/>
    <w:rsid w:val="00F007B2"/>
    <w:rsid w:val="00F00DF4"/>
    <w:rsid w:val="00F065E5"/>
    <w:rsid w:val="00F06DF1"/>
    <w:rsid w:val="00F07445"/>
    <w:rsid w:val="00F121B9"/>
    <w:rsid w:val="00F163AC"/>
    <w:rsid w:val="00F17F4D"/>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49D5"/>
    <w:rsid w:val="00FA0911"/>
    <w:rsid w:val="00FA6470"/>
    <w:rsid w:val="00FB7C0F"/>
    <w:rsid w:val="00FD1D44"/>
    <w:rsid w:val="00FD397C"/>
    <w:rsid w:val="00FD7795"/>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21"/>
    <w:rsid w:val="00C06B4F"/>
    <w:pPr>
      <w:ind w:leftChars="0" w:left="851" w:firstLineChars="0" w:hanging="284"/>
      <w:contextualSpacing w:val="0"/>
    </w:pPr>
    <w:rPr>
      <w:rFonts w:eastAsia="SimSun"/>
      <w:lang w:eastAsia="en-US"/>
    </w:rPr>
  </w:style>
  <w:style w:type="paragraph" w:customStyle="1" w:styleId="B3">
    <w:name w:val="B3"/>
    <w:basedOn w:val="31"/>
    <w:rsid w:val="00C06B4F"/>
    <w:pPr>
      <w:ind w:leftChars="0" w:left="1135" w:firstLineChars="0" w:hanging="284"/>
      <w:contextualSpacing w:val="0"/>
    </w:pPr>
    <w:rPr>
      <w:rFonts w:eastAsia="SimSun"/>
      <w:lang w:eastAsia="en-US"/>
    </w:rPr>
  </w:style>
  <w:style w:type="paragraph" w:styleId="21">
    <w:name w:val="List 2"/>
    <w:basedOn w:val="a"/>
    <w:uiPriority w:val="99"/>
    <w:semiHidden/>
    <w:unhideWhenUsed/>
    <w:rsid w:val="00C06B4F"/>
    <w:pPr>
      <w:ind w:leftChars="400" w:left="100" w:hangingChars="200" w:hanging="200"/>
      <w:contextualSpacing/>
    </w:pPr>
  </w:style>
  <w:style w:type="paragraph" w:styleId="31">
    <w:name w:val="List 3"/>
    <w:basedOn w:val="a"/>
    <w:uiPriority w:val="99"/>
    <w:semiHidden/>
    <w:unhideWhenUsed/>
    <w:rsid w:val="00C06B4F"/>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5</Pages>
  <Words>771</Words>
  <Characters>4396</Characters>
  <Application>Microsoft Office Word</Application>
  <DocSecurity>0</DocSecurity>
  <Lines>36</Lines>
  <Paragraphs>10</Paragraphs>
  <ScaleCrop>false</ScaleCrop>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107</cp:revision>
  <dcterms:created xsi:type="dcterms:W3CDTF">2022-10-27T03:13:00Z</dcterms:created>
  <dcterms:modified xsi:type="dcterms:W3CDTF">2022-11-07T16:37:00Z</dcterms:modified>
</cp:coreProperties>
</file>